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78D72" w14:textId="1B8E223A" w:rsidR="00BA2A39" w:rsidRPr="00600522" w:rsidRDefault="00AE472F" w:rsidP="00AE472F">
      <w:pPr>
        <w:spacing w:before="0"/>
        <w:jc w:val="center"/>
        <w:rPr>
          <w:b/>
          <w:color w:val="000000" w:themeColor="text1"/>
          <w:szCs w:val="28"/>
          <w:shd w:val="clear" w:color="auto" w:fill="FFFFFF"/>
        </w:rPr>
      </w:pPr>
      <w:r>
        <w:rPr>
          <w:rFonts w:cs="Times New Roman"/>
          <w:b/>
          <w:color w:val="000000" w:themeColor="text1"/>
          <w:szCs w:val="28"/>
          <w:shd w:val="clear" w:color="auto" w:fill="FFFFFF"/>
        </w:rPr>
        <w:t>P</w:t>
      </w:r>
      <w:r w:rsidRPr="00600522">
        <w:rPr>
          <w:rFonts w:cs="Times New Roman"/>
          <w:b/>
          <w:color w:val="000000" w:themeColor="text1"/>
          <w:szCs w:val="28"/>
          <w:shd w:val="clear" w:color="auto" w:fill="FFFFFF"/>
        </w:rPr>
        <w:t xml:space="preserve">hụ lục </w:t>
      </w:r>
      <w:r w:rsidR="00BA2A39" w:rsidRPr="00600522">
        <w:rPr>
          <w:rFonts w:cs="Times New Roman"/>
          <w:b/>
          <w:color w:val="000000" w:themeColor="text1"/>
          <w:szCs w:val="28"/>
          <w:shd w:val="clear" w:color="auto" w:fill="FFFFFF"/>
        </w:rPr>
        <w:t>I</w:t>
      </w:r>
    </w:p>
    <w:p w14:paraId="5F4A0DDC" w14:textId="06BFFF20" w:rsidR="00BA2A39" w:rsidRPr="00600522" w:rsidRDefault="00BA2A39" w:rsidP="00AE472F">
      <w:pPr>
        <w:pStyle w:val="NormalWeb"/>
        <w:spacing w:before="0"/>
        <w:jc w:val="center"/>
        <w:rPr>
          <w:b/>
          <w:color w:val="000000" w:themeColor="text1"/>
          <w:sz w:val="28"/>
          <w:szCs w:val="28"/>
          <w:shd w:val="clear" w:color="auto" w:fill="FFFFFF"/>
        </w:rPr>
      </w:pPr>
      <w:r w:rsidRPr="00600522">
        <w:rPr>
          <w:b/>
          <w:color w:val="000000" w:themeColor="text1"/>
          <w:sz w:val="28"/>
          <w:szCs w:val="28"/>
          <w:shd w:val="clear" w:color="auto" w:fill="FFFFFF"/>
        </w:rPr>
        <w:t xml:space="preserve">DANH MỤC ĐỊA BÀN CẤP XÃ ÁP DỤNG MỨC LƯƠNG TỐI THIỂU </w:t>
      </w:r>
    </w:p>
    <w:p w14:paraId="5BE99448" w14:textId="1713EE4D" w:rsidR="00AE472F" w:rsidRDefault="00BA2A39" w:rsidP="00AE472F">
      <w:pPr>
        <w:pStyle w:val="NormalWeb"/>
        <w:spacing w:before="0"/>
        <w:jc w:val="center"/>
        <w:rPr>
          <w:rFonts w:ascii="Times New Roman Italic" w:hAnsi="Times New Roman Italic"/>
          <w:i/>
          <w:color w:val="000000" w:themeColor="text1"/>
          <w:spacing w:val="-6"/>
          <w:sz w:val="28"/>
          <w:szCs w:val="28"/>
          <w:shd w:val="clear" w:color="auto" w:fill="FFFFFF"/>
        </w:rPr>
      </w:pPr>
      <w:r w:rsidRPr="00600522">
        <w:rPr>
          <w:rFonts w:ascii="Times New Roman Italic" w:hAnsi="Times New Roman Italic"/>
          <w:i/>
          <w:color w:val="000000" w:themeColor="text1"/>
          <w:spacing w:val="-6"/>
          <w:sz w:val="28"/>
          <w:szCs w:val="28"/>
          <w:shd w:val="clear" w:color="auto" w:fill="FFFFFF"/>
        </w:rPr>
        <w:t>(</w:t>
      </w:r>
      <w:r w:rsidR="002143C4" w:rsidRPr="00600522">
        <w:rPr>
          <w:rFonts w:ascii="Times New Roman Italic" w:hAnsi="Times New Roman Italic"/>
          <w:i/>
          <w:color w:val="000000" w:themeColor="text1"/>
          <w:spacing w:val="-6"/>
          <w:sz w:val="28"/>
          <w:szCs w:val="28"/>
          <w:shd w:val="clear" w:color="auto" w:fill="FFFFFF"/>
        </w:rPr>
        <w:t>K</w:t>
      </w:r>
      <w:r w:rsidRPr="00600522">
        <w:rPr>
          <w:rFonts w:ascii="Times New Roman Italic" w:hAnsi="Times New Roman Italic" w:hint="eastAsia"/>
          <w:i/>
          <w:color w:val="000000" w:themeColor="text1"/>
          <w:spacing w:val="-6"/>
          <w:sz w:val="28"/>
          <w:szCs w:val="28"/>
          <w:shd w:val="clear" w:color="auto" w:fill="FFFFFF"/>
        </w:rPr>
        <w:t>è</w:t>
      </w:r>
      <w:r w:rsidRPr="00600522">
        <w:rPr>
          <w:rFonts w:ascii="Times New Roman Italic" w:hAnsi="Times New Roman Italic"/>
          <w:i/>
          <w:color w:val="000000" w:themeColor="text1"/>
          <w:spacing w:val="-6"/>
          <w:sz w:val="28"/>
          <w:szCs w:val="28"/>
          <w:shd w:val="clear" w:color="auto" w:fill="FFFFFF"/>
        </w:rPr>
        <w:t xml:space="preserve">m theo Nghị </w:t>
      </w:r>
      <w:r w:rsidRPr="00600522">
        <w:rPr>
          <w:rFonts w:ascii="Times New Roman Italic" w:hAnsi="Times New Roman Italic" w:hint="eastAsia"/>
          <w:i/>
          <w:color w:val="000000" w:themeColor="text1"/>
          <w:spacing w:val="-6"/>
          <w:sz w:val="28"/>
          <w:szCs w:val="28"/>
          <w:shd w:val="clear" w:color="auto" w:fill="FFFFFF"/>
        </w:rPr>
        <w:t>đ</w:t>
      </w:r>
      <w:r w:rsidRPr="00600522">
        <w:rPr>
          <w:rFonts w:ascii="Times New Roman Italic" w:hAnsi="Times New Roman Italic"/>
          <w:i/>
          <w:color w:val="000000" w:themeColor="text1"/>
          <w:spacing w:val="-6"/>
          <w:sz w:val="28"/>
          <w:szCs w:val="28"/>
          <w:shd w:val="clear" w:color="auto" w:fill="FFFFFF"/>
        </w:rPr>
        <w:t>ịnh số</w:t>
      </w:r>
      <w:r w:rsidR="00506AB9" w:rsidRPr="00600522">
        <w:rPr>
          <w:rFonts w:ascii="Times New Roman Italic" w:hAnsi="Times New Roman Italic"/>
          <w:i/>
          <w:color w:val="000000" w:themeColor="text1"/>
          <w:spacing w:val="-6"/>
          <w:sz w:val="28"/>
          <w:szCs w:val="28"/>
          <w:shd w:val="clear" w:color="auto" w:fill="FFFFFF"/>
        </w:rPr>
        <w:t xml:space="preserve"> </w:t>
      </w:r>
      <w:r w:rsidR="00D84F53">
        <w:rPr>
          <w:rFonts w:ascii="Times New Roman Italic" w:hAnsi="Times New Roman Italic"/>
          <w:i/>
          <w:color w:val="000000" w:themeColor="text1"/>
          <w:spacing w:val="-6"/>
          <w:sz w:val="28"/>
          <w:szCs w:val="28"/>
          <w:shd w:val="clear" w:color="auto" w:fill="FFFFFF"/>
        </w:rPr>
        <w:t>128</w:t>
      </w:r>
      <w:r w:rsidR="00672B97" w:rsidRPr="00600522">
        <w:rPr>
          <w:rFonts w:ascii="Times New Roman Italic" w:hAnsi="Times New Roman Italic"/>
          <w:i/>
          <w:color w:val="000000" w:themeColor="text1"/>
          <w:spacing w:val="-6"/>
          <w:sz w:val="28"/>
          <w:szCs w:val="28"/>
          <w:shd w:val="clear" w:color="auto" w:fill="FFFFFF"/>
        </w:rPr>
        <w:t>/2025/N</w:t>
      </w:r>
      <w:r w:rsidR="00672B97" w:rsidRPr="00600522">
        <w:rPr>
          <w:rFonts w:ascii="Times New Roman Italic" w:hAnsi="Times New Roman Italic" w:hint="eastAsia"/>
          <w:i/>
          <w:color w:val="000000" w:themeColor="text1"/>
          <w:spacing w:val="-6"/>
          <w:sz w:val="28"/>
          <w:szCs w:val="28"/>
          <w:shd w:val="clear" w:color="auto" w:fill="FFFFFF"/>
        </w:rPr>
        <w:t>Đ</w:t>
      </w:r>
      <w:r w:rsidR="00672B97" w:rsidRPr="00600522">
        <w:rPr>
          <w:rFonts w:ascii="Times New Roman Italic" w:hAnsi="Times New Roman Italic"/>
          <w:i/>
          <w:color w:val="000000" w:themeColor="text1"/>
          <w:spacing w:val="-6"/>
          <w:sz w:val="28"/>
          <w:szCs w:val="28"/>
          <w:shd w:val="clear" w:color="auto" w:fill="FFFFFF"/>
        </w:rPr>
        <w:t xml:space="preserve">-CP </w:t>
      </w:r>
    </w:p>
    <w:p w14:paraId="3702970D" w14:textId="5DA651FF" w:rsidR="00BA2A39" w:rsidRDefault="00BA2A39" w:rsidP="00AE472F">
      <w:pPr>
        <w:pStyle w:val="NormalWeb"/>
        <w:spacing w:before="0"/>
        <w:jc w:val="center"/>
        <w:rPr>
          <w:rFonts w:ascii="Times New Roman Italic" w:hAnsi="Times New Roman Italic"/>
          <w:i/>
          <w:color w:val="000000" w:themeColor="text1"/>
          <w:spacing w:val="-6"/>
          <w:sz w:val="28"/>
          <w:szCs w:val="28"/>
          <w:shd w:val="clear" w:color="auto" w:fill="FFFFFF"/>
        </w:rPr>
      </w:pPr>
      <w:r w:rsidRPr="00600522">
        <w:rPr>
          <w:rFonts w:ascii="Times New Roman Italic" w:hAnsi="Times New Roman Italic"/>
          <w:i/>
          <w:color w:val="000000" w:themeColor="text1"/>
          <w:spacing w:val="-6"/>
          <w:sz w:val="28"/>
          <w:szCs w:val="28"/>
          <w:shd w:val="clear" w:color="auto" w:fill="FFFFFF"/>
        </w:rPr>
        <w:t>ng</w:t>
      </w:r>
      <w:r w:rsidRPr="00600522">
        <w:rPr>
          <w:rFonts w:ascii="Times New Roman Italic" w:hAnsi="Times New Roman Italic" w:hint="eastAsia"/>
          <w:i/>
          <w:color w:val="000000" w:themeColor="text1"/>
          <w:spacing w:val="-6"/>
          <w:sz w:val="28"/>
          <w:szCs w:val="28"/>
          <w:shd w:val="clear" w:color="auto" w:fill="FFFFFF"/>
        </w:rPr>
        <w:t>à</w:t>
      </w:r>
      <w:r w:rsidRPr="00600522">
        <w:rPr>
          <w:rFonts w:ascii="Times New Roman Italic" w:hAnsi="Times New Roman Italic"/>
          <w:i/>
          <w:color w:val="000000" w:themeColor="text1"/>
          <w:spacing w:val="-6"/>
          <w:sz w:val="28"/>
          <w:szCs w:val="28"/>
          <w:shd w:val="clear" w:color="auto" w:fill="FFFFFF"/>
        </w:rPr>
        <w:t xml:space="preserve">y </w:t>
      </w:r>
      <w:r w:rsidR="00D84F53">
        <w:rPr>
          <w:rFonts w:ascii="Times New Roman Italic" w:hAnsi="Times New Roman Italic"/>
          <w:i/>
          <w:color w:val="000000" w:themeColor="text1"/>
          <w:spacing w:val="-6"/>
          <w:sz w:val="28"/>
          <w:szCs w:val="28"/>
          <w:shd w:val="clear" w:color="auto" w:fill="FFFFFF"/>
        </w:rPr>
        <w:t>11</w:t>
      </w:r>
      <w:r w:rsidR="00880DFE">
        <w:rPr>
          <w:rFonts w:ascii="Times New Roman Italic" w:hAnsi="Times New Roman Italic"/>
          <w:i/>
          <w:color w:val="000000" w:themeColor="text1"/>
          <w:spacing w:val="-6"/>
          <w:sz w:val="28"/>
          <w:szCs w:val="28"/>
          <w:shd w:val="clear" w:color="auto" w:fill="FFFFFF"/>
        </w:rPr>
        <w:t xml:space="preserve"> </w:t>
      </w:r>
      <w:r w:rsidRPr="00600522">
        <w:rPr>
          <w:rFonts w:ascii="Times New Roman Italic" w:hAnsi="Times New Roman Italic"/>
          <w:i/>
          <w:color w:val="000000" w:themeColor="text1"/>
          <w:spacing w:val="-6"/>
          <w:sz w:val="28"/>
          <w:szCs w:val="28"/>
          <w:shd w:val="clear" w:color="auto" w:fill="FFFFFF"/>
        </w:rPr>
        <w:t>th</w:t>
      </w:r>
      <w:r w:rsidRPr="00600522">
        <w:rPr>
          <w:rFonts w:ascii="Times New Roman Italic" w:hAnsi="Times New Roman Italic" w:hint="eastAsia"/>
          <w:i/>
          <w:color w:val="000000" w:themeColor="text1"/>
          <w:spacing w:val="-6"/>
          <w:sz w:val="28"/>
          <w:szCs w:val="28"/>
          <w:shd w:val="clear" w:color="auto" w:fill="FFFFFF"/>
        </w:rPr>
        <w:t>á</w:t>
      </w:r>
      <w:r w:rsidRPr="00600522">
        <w:rPr>
          <w:rFonts w:ascii="Times New Roman Italic" w:hAnsi="Times New Roman Italic"/>
          <w:i/>
          <w:color w:val="000000" w:themeColor="text1"/>
          <w:spacing w:val="-6"/>
          <w:sz w:val="28"/>
          <w:szCs w:val="28"/>
          <w:shd w:val="clear" w:color="auto" w:fill="FFFFFF"/>
        </w:rPr>
        <w:t>ng</w:t>
      </w:r>
      <w:r w:rsidR="00672B97" w:rsidRPr="00600522">
        <w:rPr>
          <w:rFonts w:ascii="Times New Roman Italic" w:hAnsi="Times New Roman Italic"/>
          <w:i/>
          <w:color w:val="000000" w:themeColor="text1"/>
          <w:spacing w:val="-6"/>
          <w:sz w:val="28"/>
          <w:szCs w:val="28"/>
          <w:shd w:val="clear" w:color="auto" w:fill="FFFFFF"/>
        </w:rPr>
        <w:t xml:space="preserve"> </w:t>
      </w:r>
      <w:r w:rsidR="00AE472F">
        <w:rPr>
          <w:rFonts w:ascii="Times New Roman Italic" w:hAnsi="Times New Roman Italic"/>
          <w:i/>
          <w:color w:val="000000" w:themeColor="text1"/>
          <w:spacing w:val="-6"/>
          <w:sz w:val="28"/>
          <w:szCs w:val="28"/>
          <w:shd w:val="clear" w:color="auto" w:fill="FFFFFF"/>
        </w:rPr>
        <w:t>6</w:t>
      </w:r>
      <w:r w:rsidR="00880DFE" w:rsidRPr="00600522">
        <w:rPr>
          <w:rFonts w:ascii="Times New Roman Italic" w:hAnsi="Times New Roman Italic"/>
          <w:i/>
          <w:color w:val="000000" w:themeColor="text1"/>
          <w:spacing w:val="-6"/>
          <w:sz w:val="28"/>
          <w:szCs w:val="28"/>
          <w:shd w:val="clear" w:color="auto" w:fill="FFFFFF"/>
        </w:rPr>
        <w:t xml:space="preserve"> </w:t>
      </w:r>
      <w:r w:rsidRPr="00600522">
        <w:rPr>
          <w:rFonts w:ascii="Times New Roman Italic" w:hAnsi="Times New Roman Italic"/>
          <w:i/>
          <w:color w:val="000000" w:themeColor="text1"/>
          <w:spacing w:val="-6"/>
          <w:sz w:val="28"/>
          <w:szCs w:val="28"/>
          <w:shd w:val="clear" w:color="auto" w:fill="FFFFFF"/>
        </w:rPr>
        <w:t>n</w:t>
      </w:r>
      <w:r w:rsidRPr="00600522">
        <w:rPr>
          <w:rFonts w:ascii="Times New Roman Italic" w:hAnsi="Times New Roman Italic" w:hint="eastAsia"/>
          <w:i/>
          <w:color w:val="000000" w:themeColor="text1"/>
          <w:spacing w:val="-6"/>
          <w:sz w:val="28"/>
          <w:szCs w:val="28"/>
          <w:shd w:val="clear" w:color="auto" w:fill="FFFFFF"/>
        </w:rPr>
        <w:t>ă</w:t>
      </w:r>
      <w:r w:rsidRPr="00600522">
        <w:rPr>
          <w:rFonts w:ascii="Times New Roman Italic" w:hAnsi="Times New Roman Italic"/>
          <w:i/>
          <w:color w:val="000000" w:themeColor="text1"/>
          <w:spacing w:val="-6"/>
          <w:sz w:val="28"/>
          <w:szCs w:val="28"/>
          <w:shd w:val="clear" w:color="auto" w:fill="FFFFFF"/>
        </w:rPr>
        <w:t>m 2025</w:t>
      </w:r>
      <w:r w:rsidR="006C0A4A" w:rsidRPr="00600522">
        <w:rPr>
          <w:rFonts w:ascii="Times New Roman Italic" w:hAnsi="Times New Roman Italic"/>
          <w:i/>
          <w:color w:val="000000" w:themeColor="text1"/>
          <w:spacing w:val="-6"/>
          <w:sz w:val="28"/>
          <w:szCs w:val="28"/>
          <w:shd w:val="clear" w:color="auto" w:fill="FFFFFF"/>
        </w:rPr>
        <w:t xml:space="preserve"> </w:t>
      </w:r>
      <w:r w:rsidRPr="00600522">
        <w:rPr>
          <w:rFonts w:ascii="Times New Roman Italic" w:hAnsi="Times New Roman Italic"/>
          <w:i/>
          <w:color w:val="000000" w:themeColor="text1"/>
          <w:spacing w:val="-6"/>
          <w:sz w:val="28"/>
          <w:szCs w:val="28"/>
          <w:shd w:val="clear" w:color="auto" w:fill="FFFFFF"/>
        </w:rPr>
        <w:t>của Ch</w:t>
      </w:r>
      <w:r w:rsidRPr="00600522">
        <w:rPr>
          <w:rFonts w:ascii="Times New Roman Italic" w:hAnsi="Times New Roman Italic" w:hint="eastAsia"/>
          <w:i/>
          <w:color w:val="000000" w:themeColor="text1"/>
          <w:spacing w:val="-6"/>
          <w:sz w:val="28"/>
          <w:szCs w:val="28"/>
          <w:shd w:val="clear" w:color="auto" w:fill="FFFFFF"/>
        </w:rPr>
        <w:t>í</w:t>
      </w:r>
      <w:r w:rsidRPr="00600522">
        <w:rPr>
          <w:rFonts w:ascii="Times New Roman Italic" w:hAnsi="Times New Roman Italic"/>
          <w:i/>
          <w:color w:val="000000" w:themeColor="text1"/>
          <w:spacing w:val="-6"/>
          <w:sz w:val="28"/>
          <w:szCs w:val="28"/>
          <w:shd w:val="clear" w:color="auto" w:fill="FFFFFF"/>
        </w:rPr>
        <w:t>nh phủ)</w:t>
      </w:r>
    </w:p>
    <w:p w14:paraId="56F5A9FD" w14:textId="7D75EFD7" w:rsidR="00AE472F" w:rsidRDefault="00AE472F" w:rsidP="00AE472F">
      <w:pPr>
        <w:pStyle w:val="NormalWeb"/>
        <w:spacing w:before="0"/>
        <w:jc w:val="center"/>
        <w:rPr>
          <w:rFonts w:ascii="Times New Roman Italic" w:hAnsi="Times New Roman Italic"/>
          <w:i/>
          <w:color w:val="000000" w:themeColor="text1"/>
          <w:spacing w:val="-6"/>
          <w:sz w:val="28"/>
          <w:szCs w:val="28"/>
          <w:shd w:val="clear" w:color="auto" w:fill="FFFFFF"/>
          <w:vertAlign w:val="superscript"/>
        </w:rPr>
      </w:pPr>
      <w:r>
        <w:rPr>
          <w:rFonts w:ascii="Times New Roman Italic" w:hAnsi="Times New Roman Italic"/>
          <w:i/>
          <w:color w:val="000000" w:themeColor="text1"/>
          <w:spacing w:val="-6"/>
          <w:sz w:val="28"/>
          <w:szCs w:val="28"/>
          <w:shd w:val="clear" w:color="auto" w:fill="FFFFFF"/>
          <w:vertAlign w:val="superscript"/>
        </w:rPr>
        <w:t>_______________</w:t>
      </w:r>
    </w:p>
    <w:p w14:paraId="307F06AA" w14:textId="77777777" w:rsidR="00AE472F" w:rsidRPr="00AE472F" w:rsidRDefault="00AE472F" w:rsidP="00AE472F">
      <w:pPr>
        <w:pStyle w:val="NormalWeb"/>
        <w:spacing w:before="0"/>
        <w:jc w:val="center"/>
        <w:rPr>
          <w:rFonts w:ascii="Times New Roman Italic" w:hAnsi="Times New Roman Italic"/>
          <w:i/>
          <w:color w:val="000000" w:themeColor="text1"/>
          <w:spacing w:val="-6"/>
          <w:sz w:val="28"/>
          <w:szCs w:val="28"/>
          <w:shd w:val="clear" w:color="auto" w:fill="FFFFFF"/>
          <w:vertAlign w:val="superscript"/>
        </w:rPr>
      </w:pPr>
    </w:p>
    <w:p w14:paraId="1684365E" w14:textId="36C3CB6F" w:rsidR="00542DA3" w:rsidRPr="00AE472F" w:rsidRDefault="00944E3F" w:rsidP="00AE472F">
      <w:pPr>
        <w:pStyle w:val="NormalWeb"/>
        <w:spacing w:before="140"/>
        <w:ind w:firstLine="567"/>
        <w:rPr>
          <w:color w:val="000000" w:themeColor="text1"/>
          <w:sz w:val="28"/>
          <w:szCs w:val="28"/>
        </w:rPr>
      </w:pPr>
      <w:r w:rsidRPr="00AE472F">
        <w:rPr>
          <w:color w:val="000000" w:themeColor="text1"/>
          <w:sz w:val="28"/>
          <w:szCs w:val="28"/>
        </w:rPr>
        <w:t xml:space="preserve">1. </w:t>
      </w:r>
      <w:r w:rsidR="00542DA3" w:rsidRPr="00AE472F">
        <w:rPr>
          <w:color w:val="000000" w:themeColor="text1"/>
          <w:sz w:val="28"/>
          <w:szCs w:val="28"/>
        </w:rPr>
        <w:t>Tỉnh Lào Cai</w:t>
      </w:r>
    </w:p>
    <w:p w14:paraId="69267C9A" w14:textId="77777777" w:rsidR="00542DA3" w:rsidRPr="00600522" w:rsidRDefault="00542DA3" w:rsidP="00AE472F">
      <w:pPr>
        <w:pStyle w:val="NormalWeb"/>
        <w:spacing w:before="14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 gồm các phường Cam Đường, Lào Cai và các xã Cốc San, Hợp Thành</w:t>
      </w:r>
      <w:r w:rsidRPr="00600522">
        <w:rPr>
          <w:color w:val="000000" w:themeColor="text1"/>
          <w:spacing w:val="3"/>
          <w:sz w:val="28"/>
          <w:szCs w:val="28"/>
          <w:shd w:val="clear" w:color="auto" w:fill="FFFFFF"/>
          <w:lang w:val="vi-VN"/>
        </w:rPr>
        <w:t>, Gia Phú</w:t>
      </w:r>
      <w:r w:rsidRPr="00600522">
        <w:rPr>
          <w:color w:val="000000" w:themeColor="text1"/>
          <w:spacing w:val="3"/>
          <w:sz w:val="28"/>
          <w:szCs w:val="28"/>
          <w:shd w:val="clear" w:color="auto" w:fill="FFFFFF"/>
        </w:rPr>
        <w:t xml:space="preserve">. </w:t>
      </w:r>
    </w:p>
    <w:p w14:paraId="04871297" w14:textId="77777777" w:rsidR="00542DA3" w:rsidRPr="00600522" w:rsidRDefault="00542DA3" w:rsidP="00AE472F">
      <w:pPr>
        <w:pStyle w:val="NormalWeb"/>
        <w:spacing w:before="14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III, gồm các phường Văn Phú, Yên Bái, Nam Cường, Âu Lâu, </w:t>
      </w:r>
      <w:r w:rsidRPr="006772BB">
        <w:rPr>
          <w:color w:val="000000" w:themeColor="text1"/>
          <w:spacing w:val="-4"/>
          <w:sz w:val="28"/>
          <w:szCs w:val="28"/>
          <w:shd w:val="clear" w:color="auto" w:fill="FFFFFF"/>
        </w:rPr>
        <w:t>Sa Pa và các xã Phong Hải, Xuân Quang, Bảo Thắng, Tằng Loỏng, Mường Bo</w:t>
      </w:r>
      <w:r w:rsidRPr="00600522">
        <w:rPr>
          <w:color w:val="000000" w:themeColor="text1"/>
          <w:spacing w:val="3"/>
          <w:sz w:val="28"/>
          <w:szCs w:val="28"/>
          <w:shd w:val="clear" w:color="auto" w:fill="FFFFFF"/>
        </w:rPr>
        <w:t>, Bản Hồ, Tả Phìn, Tả Van</w:t>
      </w:r>
      <w:r w:rsidRPr="00600522">
        <w:rPr>
          <w:color w:val="000000" w:themeColor="text1"/>
          <w:spacing w:val="3"/>
          <w:sz w:val="28"/>
          <w:szCs w:val="28"/>
          <w:shd w:val="clear" w:color="auto" w:fill="FFFFFF"/>
          <w:lang w:val="vi-VN"/>
        </w:rPr>
        <w:t>, Ngũ Chỉ Sơn</w:t>
      </w:r>
      <w:r w:rsidRPr="00600522">
        <w:rPr>
          <w:color w:val="000000" w:themeColor="text1"/>
          <w:spacing w:val="3"/>
          <w:sz w:val="28"/>
          <w:szCs w:val="28"/>
          <w:shd w:val="clear" w:color="auto" w:fill="FFFFFF"/>
        </w:rPr>
        <w:t xml:space="preserve">. </w:t>
      </w:r>
    </w:p>
    <w:p w14:paraId="4CE0DAE2" w14:textId="77777777" w:rsidR="00542DA3" w:rsidRPr="00600522" w:rsidRDefault="00542DA3" w:rsidP="00AE472F">
      <w:pPr>
        <w:pStyle w:val="NormalWeb"/>
        <w:spacing w:before="140"/>
        <w:ind w:firstLine="567"/>
        <w:rPr>
          <w:color w:val="000000" w:themeColor="text1"/>
          <w:sz w:val="28"/>
          <w:szCs w:val="28"/>
        </w:rPr>
      </w:pPr>
      <w:r w:rsidRPr="00600522">
        <w:rPr>
          <w:color w:val="000000" w:themeColor="text1"/>
          <w:spacing w:val="3"/>
          <w:sz w:val="28"/>
          <w:szCs w:val="28"/>
          <w:shd w:val="clear" w:color="auto" w:fill="FFFFFF"/>
        </w:rPr>
        <w:t>- Vùng IV, gồm các xã, phường còn lại.</w:t>
      </w:r>
    </w:p>
    <w:p w14:paraId="6939FA7F"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xml:space="preserve">2. Tỉnh Cao Bằng </w:t>
      </w:r>
    </w:p>
    <w:p w14:paraId="704BD7A4"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III, gồm các phường Thục Phán, Nùng Trí Cao, Tân Giang.</w:t>
      </w:r>
    </w:p>
    <w:p w14:paraId="289C91EF"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IV, gồm các xã, phường còn lại.</w:t>
      </w:r>
    </w:p>
    <w:p w14:paraId="19975245"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xml:space="preserve">3. Tỉnh Điện Biên </w:t>
      </w:r>
    </w:p>
    <w:p w14:paraId="5D3BEFBD" w14:textId="77777777" w:rsidR="00542DA3" w:rsidRPr="00600522" w:rsidRDefault="00542DA3" w:rsidP="00AE472F">
      <w:pPr>
        <w:pStyle w:val="NormalWeb"/>
        <w:spacing w:before="140"/>
        <w:ind w:firstLine="567"/>
        <w:rPr>
          <w:color w:val="000000" w:themeColor="text1"/>
          <w:sz w:val="28"/>
          <w:szCs w:val="28"/>
        </w:rPr>
      </w:pPr>
      <w:r w:rsidRPr="00600522">
        <w:rPr>
          <w:color w:val="000000" w:themeColor="text1"/>
          <w:sz w:val="28"/>
          <w:szCs w:val="28"/>
        </w:rPr>
        <w:t xml:space="preserve">- Vùng III, gồm các phường Điện Biên Phủ, Mường Thanh và xã Mường Phăng, Nà Tấu. </w:t>
      </w:r>
    </w:p>
    <w:p w14:paraId="5F691B39" w14:textId="77777777" w:rsidR="00542DA3" w:rsidRPr="00600522" w:rsidRDefault="00542DA3" w:rsidP="00AE472F">
      <w:pPr>
        <w:pStyle w:val="NormalWeb"/>
        <w:spacing w:before="140"/>
        <w:ind w:firstLine="567"/>
        <w:rPr>
          <w:color w:val="000000" w:themeColor="text1"/>
          <w:sz w:val="28"/>
          <w:szCs w:val="28"/>
        </w:rPr>
      </w:pPr>
      <w:r w:rsidRPr="00600522">
        <w:rPr>
          <w:color w:val="000000" w:themeColor="text1"/>
          <w:sz w:val="28"/>
          <w:szCs w:val="28"/>
        </w:rPr>
        <w:t>- Vùng IV, gồm các xã, phường còn lại.</w:t>
      </w:r>
    </w:p>
    <w:p w14:paraId="5E463352"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xml:space="preserve">4. Tỉnh Lai Châu </w:t>
      </w:r>
    </w:p>
    <w:p w14:paraId="462BB3EB"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III, gồm các phường Tân Phong, Đoàn Kết.</w:t>
      </w:r>
    </w:p>
    <w:p w14:paraId="15A22420"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IV, gồm các xã, phường còn lại.</w:t>
      </w:r>
    </w:p>
    <w:p w14:paraId="0850ACBB"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xml:space="preserve">5. Tỉnh Sơn La </w:t>
      </w:r>
    </w:p>
    <w:p w14:paraId="19FF31E4" w14:textId="77777777" w:rsidR="00542DA3" w:rsidRPr="00AE472F" w:rsidRDefault="00542DA3" w:rsidP="00AE472F">
      <w:pPr>
        <w:pStyle w:val="NormalWeb"/>
        <w:spacing w:before="140"/>
        <w:ind w:firstLine="567"/>
        <w:rPr>
          <w:color w:val="000000" w:themeColor="text1"/>
          <w:spacing w:val="-4"/>
          <w:sz w:val="28"/>
          <w:szCs w:val="28"/>
        </w:rPr>
      </w:pPr>
      <w:r w:rsidRPr="00AE472F">
        <w:rPr>
          <w:color w:val="000000" w:themeColor="text1"/>
          <w:spacing w:val="-4"/>
          <w:sz w:val="28"/>
          <w:szCs w:val="28"/>
        </w:rPr>
        <w:t>- Vùng III, gồm các phường Tô Hiệu, Chiềng An, Chiềng Cơi, Chiềng Sinh.</w:t>
      </w:r>
    </w:p>
    <w:p w14:paraId="6E29B4E4" w14:textId="77777777" w:rsidR="00542DA3" w:rsidRPr="00600522" w:rsidRDefault="00542DA3" w:rsidP="00AE472F">
      <w:pPr>
        <w:pStyle w:val="NormalWeb"/>
        <w:spacing w:before="140"/>
        <w:ind w:firstLine="567"/>
        <w:rPr>
          <w:color w:val="000000" w:themeColor="text1"/>
          <w:sz w:val="28"/>
          <w:szCs w:val="28"/>
        </w:rPr>
      </w:pPr>
      <w:r w:rsidRPr="00600522">
        <w:rPr>
          <w:color w:val="000000" w:themeColor="text1"/>
          <w:sz w:val="28"/>
          <w:szCs w:val="28"/>
        </w:rPr>
        <w:t>- Vùng IV, gồm các xã, phường còn lại.</w:t>
      </w:r>
    </w:p>
    <w:p w14:paraId="510D9074" w14:textId="77777777" w:rsidR="00542DA3" w:rsidRPr="00AE472F" w:rsidRDefault="00542DA3" w:rsidP="00AE472F">
      <w:pPr>
        <w:pStyle w:val="NormalWeb"/>
        <w:spacing w:before="140"/>
        <w:ind w:firstLine="567"/>
        <w:rPr>
          <w:color w:val="000000" w:themeColor="text1"/>
          <w:spacing w:val="3"/>
          <w:sz w:val="28"/>
          <w:szCs w:val="28"/>
          <w:shd w:val="clear" w:color="auto" w:fill="FFFFFF"/>
        </w:rPr>
      </w:pPr>
      <w:r w:rsidRPr="00AE472F">
        <w:rPr>
          <w:color w:val="000000" w:themeColor="text1"/>
          <w:spacing w:val="3"/>
          <w:sz w:val="28"/>
          <w:szCs w:val="28"/>
          <w:shd w:val="clear" w:color="auto" w:fill="FFFFFF"/>
        </w:rPr>
        <w:t>6. Tỉnh Tuyên Quang</w:t>
      </w:r>
    </w:p>
    <w:p w14:paraId="106B9546" w14:textId="77777777" w:rsidR="00542DA3" w:rsidRPr="00AE472F" w:rsidRDefault="00542DA3" w:rsidP="00AE472F">
      <w:pPr>
        <w:pStyle w:val="NormalWeb"/>
        <w:spacing w:before="140"/>
        <w:ind w:firstLine="567"/>
        <w:rPr>
          <w:color w:val="000000" w:themeColor="text1"/>
          <w:spacing w:val="3"/>
          <w:sz w:val="28"/>
          <w:szCs w:val="28"/>
          <w:shd w:val="clear" w:color="auto" w:fill="FFFFFF"/>
        </w:rPr>
      </w:pPr>
      <w:r w:rsidRPr="00AE472F">
        <w:rPr>
          <w:color w:val="000000" w:themeColor="text1"/>
          <w:spacing w:val="3"/>
          <w:sz w:val="28"/>
          <w:szCs w:val="28"/>
          <w:shd w:val="clear" w:color="auto" w:fill="FFFFFF"/>
        </w:rPr>
        <w:t>- Vùng III, gồm các phường Mỹ Lâm, Minh Xuân, Nông Tiến, An Tường, Bình Thuận, Hà Giang 1, Hà Giang 2 và xã Ngọc Đường.</w:t>
      </w:r>
    </w:p>
    <w:p w14:paraId="0A4A5DD3"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pacing w:val="3"/>
          <w:sz w:val="28"/>
          <w:szCs w:val="28"/>
          <w:shd w:val="clear" w:color="auto" w:fill="FFFFFF"/>
        </w:rPr>
        <w:t>- Vùng IV, gồm các xã, phường còn lại.</w:t>
      </w:r>
      <w:r w:rsidRPr="00AE472F">
        <w:rPr>
          <w:color w:val="000000" w:themeColor="text1"/>
          <w:sz w:val="28"/>
          <w:szCs w:val="28"/>
        </w:rPr>
        <w:t xml:space="preserve"> </w:t>
      </w:r>
    </w:p>
    <w:p w14:paraId="61FE0E63"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xml:space="preserve">7. Tỉnh Lạng Sơn </w:t>
      </w:r>
    </w:p>
    <w:p w14:paraId="6A7AE8A5"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III, gồm các phường Tam Thanh, Lương Văn Tri, Hoàng Văn Thụ, Đông Kinh.</w:t>
      </w:r>
    </w:p>
    <w:p w14:paraId="083BE560" w14:textId="77777777" w:rsidR="00542DA3" w:rsidRPr="00AE472F" w:rsidRDefault="00542DA3" w:rsidP="00AE472F">
      <w:pPr>
        <w:pStyle w:val="NormalWeb"/>
        <w:spacing w:before="140"/>
        <w:ind w:firstLine="567"/>
        <w:rPr>
          <w:color w:val="000000" w:themeColor="text1"/>
          <w:sz w:val="28"/>
          <w:szCs w:val="28"/>
        </w:rPr>
      </w:pPr>
      <w:r w:rsidRPr="00AE472F">
        <w:rPr>
          <w:color w:val="000000" w:themeColor="text1"/>
          <w:sz w:val="28"/>
          <w:szCs w:val="28"/>
        </w:rPr>
        <w:t>- Vùng IV, gồm các xã, phường còn lại.</w:t>
      </w:r>
    </w:p>
    <w:p w14:paraId="7CDB48C5" w14:textId="77777777" w:rsidR="00542DA3" w:rsidRPr="00AE472F" w:rsidRDefault="00542DA3" w:rsidP="00AE472F">
      <w:pPr>
        <w:pStyle w:val="NormalWeb"/>
        <w:spacing w:before="220"/>
        <w:ind w:firstLine="567"/>
        <w:rPr>
          <w:color w:val="000000" w:themeColor="text1"/>
          <w:sz w:val="28"/>
          <w:szCs w:val="28"/>
        </w:rPr>
      </w:pPr>
      <w:r w:rsidRPr="00AE472F">
        <w:rPr>
          <w:color w:val="000000" w:themeColor="text1"/>
          <w:sz w:val="28"/>
          <w:szCs w:val="28"/>
        </w:rPr>
        <w:lastRenderedPageBreak/>
        <w:t xml:space="preserve">8. Tỉnh Phú Thọ </w:t>
      </w:r>
    </w:p>
    <w:p w14:paraId="0383B6EA"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14:paraId="6F0CE088"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xml:space="preserve">-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w:t>
      </w:r>
      <w:r w:rsidRPr="00600522">
        <w:rPr>
          <w:color w:val="000000" w:themeColor="text1"/>
          <w:spacing w:val="4"/>
          <w:sz w:val="28"/>
          <w:szCs w:val="28"/>
        </w:rPr>
        <w:t>Tam Dương Bắc, Vĩnh Tường, Thổ Tang, Vĩnh Hưng, Vĩnh An, Vĩnh Phú, Vĩnh Thành.</w:t>
      </w:r>
    </w:p>
    <w:p w14:paraId="5C0EC414"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Vùng IV, gồm các xã, phường còn lại.</w:t>
      </w:r>
    </w:p>
    <w:p w14:paraId="3D852B14" w14:textId="77777777" w:rsidR="00542DA3" w:rsidRPr="00AE472F" w:rsidRDefault="00542DA3" w:rsidP="00AE472F">
      <w:pPr>
        <w:pStyle w:val="NormalWeb"/>
        <w:spacing w:before="220"/>
        <w:ind w:firstLine="567"/>
        <w:rPr>
          <w:color w:val="000000" w:themeColor="text1"/>
          <w:sz w:val="28"/>
          <w:szCs w:val="28"/>
        </w:rPr>
      </w:pPr>
      <w:r w:rsidRPr="00AE472F">
        <w:rPr>
          <w:color w:val="000000" w:themeColor="text1"/>
          <w:sz w:val="28"/>
          <w:szCs w:val="28"/>
        </w:rPr>
        <w:t xml:space="preserve">9. Tỉnh Quảng Ninh </w:t>
      </w:r>
    </w:p>
    <w:p w14:paraId="38D262C0"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xml:space="preserve">- Vùng IV, gồm các xã Ba Chẽ, Hoành Mô, Lục Hồn, Bình Liêu và đặc khu Cô Tô. </w:t>
      </w:r>
    </w:p>
    <w:p w14:paraId="7A233A56"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xml:space="preserve">- Vùng III, gồm các xã Tiên Yên, Điền Xá, Đông Ngũ, Hải Lạng, Quảng </w:t>
      </w:r>
      <w:r w:rsidRPr="00600522">
        <w:rPr>
          <w:color w:val="000000" w:themeColor="text1"/>
          <w:spacing w:val="-6"/>
          <w:sz w:val="28"/>
          <w:szCs w:val="28"/>
        </w:rPr>
        <w:t>Tân, Đầm Hà, Quảng Hà, Đường Hoa, Quảng Đức, Cái Chiên và đặc khu Vân Đồn.</w:t>
      </w:r>
    </w:p>
    <w:p w14:paraId="3481E63C"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Vùng II, gồm các phường Mông Dương, Quang Hanh, Cẩm Phả, Cửa Ông và xã Hải Hòa.</w:t>
      </w:r>
    </w:p>
    <w:p w14:paraId="766A6256"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z w:val="28"/>
          <w:szCs w:val="28"/>
        </w:rPr>
        <w:t>- Vùng I, gồm các xã, phường còn lại.</w:t>
      </w:r>
    </w:p>
    <w:p w14:paraId="6A4B7593" w14:textId="77777777" w:rsidR="00542DA3" w:rsidRPr="00AE472F" w:rsidRDefault="00542DA3" w:rsidP="00AE472F">
      <w:pPr>
        <w:pStyle w:val="NormalWeb"/>
        <w:spacing w:before="220"/>
        <w:ind w:firstLine="567"/>
        <w:rPr>
          <w:color w:val="000000" w:themeColor="text1"/>
          <w:sz w:val="28"/>
          <w:szCs w:val="28"/>
        </w:rPr>
      </w:pPr>
      <w:r w:rsidRPr="00AE472F">
        <w:rPr>
          <w:color w:val="000000" w:themeColor="text1"/>
          <w:sz w:val="28"/>
          <w:szCs w:val="28"/>
        </w:rPr>
        <w:t xml:space="preserve">10. Thành phố Hải Phòng </w:t>
      </w:r>
    </w:p>
    <w:p w14:paraId="6BEA7DD0" w14:textId="77777777" w:rsidR="00542DA3" w:rsidRPr="00600522" w:rsidRDefault="00542DA3" w:rsidP="00AE472F">
      <w:pPr>
        <w:pStyle w:val="NormalWeb"/>
        <w:spacing w:before="220"/>
        <w:ind w:firstLine="567"/>
        <w:rPr>
          <w:color w:val="000000" w:themeColor="text1"/>
          <w:sz w:val="28"/>
          <w:szCs w:val="28"/>
        </w:rPr>
      </w:pPr>
      <w:r w:rsidRPr="00600522">
        <w:rPr>
          <w:color w:val="000000" w:themeColor="text1"/>
          <w:spacing w:val="3"/>
          <w:sz w:val="28"/>
          <w:szCs w:val="28"/>
          <w:shd w:val="clear" w:color="auto" w:fill="FFFFFF"/>
        </w:rPr>
        <w:t>- Vùng III, gồm các xã Thanh Hà, Hà Tây, Hà Bắc, Hà Đông, Ninh Giang, Vĩnh Lại, Khúc Thừa Dụ, Tân An, Hồng Châu, Thanh Miện, Bắc Thanh Miện, Hải Hưng, Nam Thanh Miện</w:t>
      </w:r>
      <w:r w:rsidRPr="00600522">
        <w:rPr>
          <w:color w:val="000000" w:themeColor="text1"/>
          <w:spacing w:val="3"/>
          <w:sz w:val="28"/>
          <w:szCs w:val="28"/>
          <w:shd w:val="clear" w:color="auto" w:fill="FFFFFF"/>
          <w:lang w:val="vi-VN"/>
        </w:rPr>
        <w:t>, Hà Nam</w:t>
      </w:r>
      <w:r w:rsidRPr="00600522">
        <w:rPr>
          <w:color w:val="000000" w:themeColor="text1"/>
          <w:spacing w:val="3"/>
          <w:sz w:val="28"/>
          <w:szCs w:val="28"/>
          <w:shd w:val="clear" w:color="auto" w:fill="FFFFFF"/>
        </w:rPr>
        <w:t>.</w:t>
      </w:r>
    </w:p>
    <w:p w14:paraId="1DE9869B" w14:textId="77777777" w:rsidR="00542DA3" w:rsidRPr="00600522" w:rsidRDefault="00542DA3" w:rsidP="00AE472F">
      <w:pPr>
        <w:pStyle w:val="NormalWeb"/>
        <w:spacing w:before="22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 gồm các phường Chu Văn An, Chí Linh, Trần Hưng Đạo, Nguyễn Trãi, Trần Nhân Tông, Lê Đại Hành, Kinh Môn, Nguyễn Đại Năng, Trần Liễu, Bắc An Phụ, Phạm Sư Mạnh, Nhị Chiểu và các xã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w:t>
      </w:r>
      <w:r w:rsidRPr="00600522">
        <w:rPr>
          <w:color w:val="000000" w:themeColor="text1"/>
          <w:spacing w:val="3"/>
          <w:sz w:val="28"/>
          <w:szCs w:val="28"/>
          <w:shd w:val="clear" w:color="auto" w:fill="FFFFFF"/>
          <w:lang w:val="vi-VN"/>
        </w:rPr>
        <w:t xml:space="preserve"> Nguyễn Lương Bằng,</w:t>
      </w:r>
      <w:r w:rsidRPr="00600522">
        <w:rPr>
          <w:color w:val="000000" w:themeColor="text1"/>
          <w:spacing w:val="3"/>
          <w:sz w:val="28"/>
          <w:szCs w:val="28"/>
          <w:shd w:val="clear" w:color="auto" w:fill="FFFFFF"/>
        </w:rPr>
        <w:t xml:space="preserve"> Phú Thái, Lai Khê, An Thành, Kim Thành và đặc khu Bạch Long Vĩ. </w:t>
      </w:r>
    </w:p>
    <w:p w14:paraId="22DDAD78" w14:textId="77777777" w:rsidR="00542DA3" w:rsidRPr="00600522" w:rsidRDefault="00542DA3" w:rsidP="00AE472F">
      <w:pPr>
        <w:pStyle w:val="NormalWeb"/>
        <w:spacing w:before="22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 gồm các xã, phường và đặc khu còn lại. </w:t>
      </w:r>
    </w:p>
    <w:p w14:paraId="2D54A12C"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lastRenderedPageBreak/>
        <w:t xml:space="preserve">11. Tỉnh Hưng Yên </w:t>
      </w:r>
    </w:p>
    <w:p w14:paraId="22B7E0E4" w14:textId="77777777" w:rsidR="00542DA3" w:rsidRPr="00600522" w:rsidRDefault="00542DA3" w:rsidP="00AE472F">
      <w:pPr>
        <w:spacing w:before="240"/>
        <w:ind w:firstLine="567"/>
        <w:rPr>
          <w:rFonts w:cs="Times New Roman"/>
          <w:color w:val="000000" w:themeColor="text1"/>
          <w:szCs w:val="28"/>
        </w:rPr>
      </w:pPr>
      <w:r w:rsidRPr="00600522">
        <w:rPr>
          <w:rFonts w:cs="Times New Roman"/>
          <w:color w:val="000000" w:themeColor="text1"/>
          <w:szCs w:val="28"/>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14:paraId="033B3E62" w14:textId="77777777" w:rsidR="00542DA3" w:rsidRPr="00600522" w:rsidRDefault="00542DA3" w:rsidP="00AE472F">
      <w:pPr>
        <w:spacing w:before="240"/>
        <w:ind w:firstLine="567"/>
        <w:rPr>
          <w:rFonts w:cs="Times New Roman"/>
          <w:color w:val="000000" w:themeColor="text1"/>
          <w:szCs w:val="28"/>
        </w:rPr>
      </w:pPr>
      <w:r w:rsidRPr="00600522">
        <w:rPr>
          <w:rFonts w:cs="Times New Roman"/>
          <w:color w:val="000000" w:themeColor="text1"/>
          <w:szCs w:val="28"/>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14:paraId="12D4E7E2" w14:textId="77777777" w:rsidR="00542DA3" w:rsidRPr="00600522" w:rsidRDefault="00542DA3" w:rsidP="00AE472F">
      <w:pPr>
        <w:spacing w:before="240"/>
        <w:ind w:firstLine="567"/>
        <w:rPr>
          <w:rFonts w:cs="Times New Roman"/>
          <w:color w:val="000000" w:themeColor="text1"/>
          <w:szCs w:val="28"/>
        </w:rPr>
      </w:pPr>
      <w:r w:rsidRPr="00600522">
        <w:rPr>
          <w:rFonts w:cs="Times New Roman"/>
          <w:color w:val="000000" w:themeColor="text1"/>
          <w:szCs w:val="28"/>
        </w:rPr>
        <w:t>- Vùng IV, gồm các xã, phường còn lại.</w:t>
      </w:r>
    </w:p>
    <w:p w14:paraId="0CD07803"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t xml:space="preserve">12. Tỉnh Thái Nguyên </w:t>
      </w:r>
    </w:p>
    <w:p w14:paraId="3498CA55"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t>- Vùng II, gồm các phường Phan Đình Phùng, Linh Sơn, Tích Lương, Gia Sàng, Quyết Thắng, Quan Triều, Phổ Yên, Vạn Xuân, Trung Thành, Phúc Thuận, Sông Công, Bá Xuyên, Bách Quang và các xã Tân Cương, Đại Phúc, Thành Công.</w:t>
      </w:r>
    </w:p>
    <w:p w14:paraId="6496DE0B"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t xml:space="preserve">-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 </w:t>
      </w:r>
    </w:p>
    <w:p w14:paraId="0AD12A8F"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t>- Vùng IV, gồm các xã, phường còn lại.</w:t>
      </w:r>
    </w:p>
    <w:p w14:paraId="155A6C45" w14:textId="77777777" w:rsidR="00542DA3" w:rsidRPr="00AE472F" w:rsidRDefault="00542DA3" w:rsidP="00AE472F">
      <w:pPr>
        <w:pStyle w:val="NormalWeb"/>
        <w:spacing w:before="240"/>
        <w:ind w:firstLine="567"/>
        <w:rPr>
          <w:color w:val="000000" w:themeColor="text1"/>
          <w:sz w:val="28"/>
          <w:szCs w:val="28"/>
        </w:rPr>
      </w:pPr>
      <w:r w:rsidRPr="00AE472F">
        <w:rPr>
          <w:color w:val="000000" w:themeColor="text1"/>
          <w:sz w:val="28"/>
          <w:szCs w:val="28"/>
        </w:rPr>
        <w:t>13. Tỉnh Bắc Ninh</w:t>
      </w:r>
    </w:p>
    <w:p w14:paraId="48F84F02" w14:textId="77777777" w:rsidR="00542DA3" w:rsidRPr="00600522" w:rsidRDefault="00542DA3" w:rsidP="00AE472F">
      <w:pPr>
        <w:pStyle w:val="NormalWeb"/>
        <w:spacing w:before="240"/>
        <w:ind w:firstLine="567"/>
        <w:rPr>
          <w:color w:val="000000" w:themeColor="text1"/>
          <w:sz w:val="28"/>
          <w:szCs w:val="28"/>
        </w:rPr>
      </w:pPr>
      <w:r w:rsidRPr="00600522">
        <w:rPr>
          <w:color w:val="000000" w:themeColor="text1"/>
          <w:sz w:val="28"/>
          <w:szCs w:val="28"/>
        </w:rPr>
        <w:t>- Vùng IV, gồm các phường Chũ, Phượng Sơn và các xã Đại Sơn, Sơn Động, Tây Yên Tử, Dương Hưu, Yên Định, An Lạc, Vân Sơn, Biển Động, Lục Ngạn, Đèo Gia, Sơn Hải, Tân Sơn, Biên Sơn, Sa Lý, Nam Dương, Kiên Lao, Lục Sơn, Trường Sơn, Cẩm Lý, Đông Phú, Nghĩa Phương, Lục Nam, Bắc Lũng, Bảo Đài, Yên Thế, Bố Hạ, Đồng Kỳ, Xuân Lương, Tam Tiến, Tuấn Đạo.</w:t>
      </w:r>
    </w:p>
    <w:p w14:paraId="78FBE58D" w14:textId="77777777" w:rsidR="00542DA3" w:rsidRPr="00600522" w:rsidRDefault="00542DA3" w:rsidP="00AE472F">
      <w:pPr>
        <w:pStyle w:val="NormalWeb"/>
        <w:spacing w:before="240"/>
        <w:ind w:firstLine="567"/>
        <w:rPr>
          <w:color w:val="000000" w:themeColor="text1"/>
          <w:sz w:val="28"/>
          <w:szCs w:val="28"/>
        </w:rPr>
      </w:pPr>
      <w:r w:rsidRPr="00600522">
        <w:rPr>
          <w:color w:val="000000" w:themeColor="text1"/>
          <w:sz w:val="28"/>
          <w:szCs w:val="28"/>
        </w:rPr>
        <w:t>- Vùng III, gồm các xã Lạng Giang, Mỹ Thái, Kép, Tân Dĩnh, Tiên Lục, Tân Yên, Ngọc Thiện, Nhã Nam, Phúc Hòa, Quang Trung, Hợp Thịnh, Hiệp Hòa, Hoàng Vân, Xuân Cẩm.</w:t>
      </w:r>
    </w:p>
    <w:p w14:paraId="72A24CA7" w14:textId="77777777" w:rsidR="00542DA3" w:rsidRPr="00600522" w:rsidRDefault="00542DA3" w:rsidP="00AE472F">
      <w:pPr>
        <w:pStyle w:val="NormalWeb"/>
        <w:spacing w:before="240"/>
        <w:ind w:firstLine="567"/>
        <w:rPr>
          <w:color w:val="000000" w:themeColor="text1"/>
          <w:sz w:val="28"/>
          <w:szCs w:val="28"/>
        </w:rPr>
      </w:pPr>
      <w:r w:rsidRPr="00600522">
        <w:rPr>
          <w:color w:val="000000" w:themeColor="text1"/>
          <w:sz w:val="28"/>
          <w:szCs w:val="28"/>
        </w:rPr>
        <w:t>- Vùng II, gồm các xã, phường còn lại.</w:t>
      </w:r>
    </w:p>
    <w:p w14:paraId="57639B60" w14:textId="77777777" w:rsidR="00542DA3" w:rsidRPr="00AE472F" w:rsidRDefault="00542DA3" w:rsidP="00AE472F">
      <w:pPr>
        <w:pStyle w:val="NormalWeb"/>
        <w:ind w:firstLine="567"/>
        <w:rPr>
          <w:color w:val="000000" w:themeColor="text1"/>
          <w:sz w:val="28"/>
          <w:szCs w:val="28"/>
        </w:rPr>
      </w:pPr>
      <w:r w:rsidRPr="00AE472F">
        <w:rPr>
          <w:bCs/>
          <w:color w:val="000000" w:themeColor="text1"/>
          <w:sz w:val="28"/>
          <w:szCs w:val="28"/>
        </w:rPr>
        <w:lastRenderedPageBreak/>
        <w:t xml:space="preserve">14. Thành phố </w:t>
      </w:r>
      <w:r w:rsidRPr="00AE472F">
        <w:rPr>
          <w:color w:val="000000" w:themeColor="text1"/>
          <w:sz w:val="28"/>
          <w:szCs w:val="28"/>
        </w:rPr>
        <w:t xml:space="preserve">Hà Nội </w:t>
      </w:r>
    </w:p>
    <w:p w14:paraId="234CA3B1"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II, gồm các xã Phượng Dực, Chuyên Mỹ, Đại Xuyên, Vân Đình, Ứng Thiên, Hòa Xá, Ứng Hòa, Mỹ Đức, Hồng Sơn, Phúc Sơn, Hương Sơn, Minh Châu, Quảng Oai, Vật Lại, Cổ Đô, Bất Bạt, Suối Hai, Ba Vì, Phúc Thọ, Phúc Lộc, Hát Môn, Đan Phượng.</w:t>
      </w:r>
    </w:p>
    <w:p w14:paraId="4E3093C4"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 gồm các xã, phường còn lại.</w:t>
      </w:r>
    </w:p>
    <w:p w14:paraId="38A1B792"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15. Tỉnh Ninh Bình</w:t>
      </w:r>
    </w:p>
    <w:p w14:paraId="2F0C2F10"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II, gồm các phường Tây Hoa Lư, Hoa Lư, Nam Hoa Lư, Đông Hoa Lư, Nam Định, Thiên Trường, Đông A, Vị Khê, Thành Nam, Trường Thi, Hồng Quang, Mỹ Lộc.</w:t>
      </w:r>
    </w:p>
    <w:p w14:paraId="0176362F"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14:paraId="2F09537C"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IV, gồm các xã, phường còn lại.</w:t>
      </w:r>
    </w:p>
    <w:p w14:paraId="13D48E8C"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16. Tỉnh Thanh Hóa</w:t>
      </w:r>
    </w:p>
    <w:p w14:paraId="5C6D4F50" w14:textId="77777777" w:rsidR="00542DA3" w:rsidRPr="00600522" w:rsidRDefault="00542DA3" w:rsidP="00AE472F">
      <w:pPr>
        <w:ind w:firstLine="567"/>
        <w:rPr>
          <w:rFonts w:cs="Times New Roman"/>
          <w:color w:val="000000" w:themeColor="text1"/>
          <w:szCs w:val="28"/>
        </w:rPr>
      </w:pPr>
      <w:r w:rsidRPr="00600522">
        <w:rPr>
          <w:rFonts w:cs="Times New Roman"/>
          <w:color w:val="000000" w:themeColor="text1"/>
          <w:szCs w:val="28"/>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14:paraId="688885F7" w14:textId="77777777" w:rsidR="00542DA3" w:rsidRPr="00600522" w:rsidRDefault="00542DA3" w:rsidP="00AE472F">
      <w:pPr>
        <w:ind w:firstLine="567"/>
        <w:rPr>
          <w:rFonts w:cs="Times New Roman"/>
          <w:color w:val="000000" w:themeColor="text1"/>
          <w:szCs w:val="28"/>
        </w:rPr>
      </w:pPr>
      <w:r w:rsidRPr="00600522">
        <w:rPr>
          <w:rFonts w:cs="Times New Roman"/>
          <w:color w:val="000000" w:themeColor="text1"/>
          <w:szCs w:val="28"/>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14:paraId="58884B6A" w14:textId="77777777" w:rsidR="00542DA3" w:rsidRPr="00600522" w:rsidRDefault="00542DA3" w:rsidP="00AE472F">
      <w:pPr>
        <w:pStyle w:val="NormalWeb"/>
        <w:spacing w:before="200"/>
        <w:ind w:firstLine="567"/>
        <w:rPr>
          <w:color w:val="000000" w:themeColor="text1"/>
          <w:sz w:val="28"/>
          <w:szCs w:val="28"/>
        </w:rPr>
      </w:pPr>
      <w:r w:rsidRPr="00600522">
        <w:rPr>
          <w:color w:val="000000" w:themeColor="text1"/>
          <w:sz w:val="28"/>
          <w:szCs w:val="28"/>
        </w:rPr>
        <w:lastRenderedPageBreak/>
        <w:t>- Vùng IV, gồm các xã, phường còn lại.</w:t>
      </w:r>
    </w:p>
    <w:p w14:paraId="7FC216EB"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17. Tỉnh Nghệ An </w:t>
      </w:r>
    </w:p>
    <w:p w14:paraId="53F62769"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 Vùng II, gồm các phường Trường Vinh, Thành Vinh, Vinh Hưng, Vinh Phú, Vinh Lộc, Cửa Lò và các xã Hưng Nguyên, Yên Trung, Hưng Nguyên Nam, Lam Thành, Nghi Lộc, Phúc Lộc, Đông Lộc, Trung Lộc, Thần Lĩnh, Hải Lộc, Văn Kiều.   </w:t>
      </w:r>
    </w:p>
    <w:p w14:paraId="2552D2AB"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 Vùng III, gồm các phường Hoàng Mai, Tân Mai,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  </w:t>
      </w:r>
    </w:p>
    <w:p w14:paraId="7568B6B2"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Vùng IV, gồm các xã, phường còn lại.</w:t>
      </w:r>
    </w:p>
    <w:p w14:paraId="4D35BCEE"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18. Tỉnh Hà Tĩnh </w:t>
      </w:r>
    </w:p>
    <w:p w14:paraId="219DD074" w14:textId="77777777" w:rsidR="00542DA3" w:rsidRPr="00600522" w:rsidRDefault="00542DA3" w:rsidP="00AE472F">
      <w:pPr>
        <w:pStyle w:val="NormalWeb"/>
        <w:spacing w:before="20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III, gồm các phường Sông Trí, Hải Ninh, Hoành Sơn, Vũng Áng, Thành Sen, Trần Phú, Hà Huy Tập và các xã Thạch Lạc, Đồng Tiến, Thạch Khê, Cẩm Bình, Kỳ Hoa. </w:t>
      </w:r>
    </w:p>
    <w:p w14:paraId="3E52AB63" w14:textId="77777777" w:rsidR="00542DA3" w:rsidRPr="00600522" w:rsidRDefault="00542DA3" w:rsidP="00AE472F">
      <w:pPr>
        <w:pStyle w:val="NormalWeb"/>
        <w:spacing w:before="200"/>
        <w:ind w:firstLine="567"/>
        <w:rPr>
          <w:color w:val="000000" w:themeColor="text1"/>
          <w:sz w:val="28"/>
          <w:szCs w:val="28"/>
        </w:rPr>
      </w:pPr>
      <w:r w:rsidRPr="00600522">
        <w:rPr>
          <w:color w:val="000000" w:themeColor="text1"/>
          <w:spacing w:val="3"/>
          <w:sz w:val="28"/>
          <w:szCs w:val="28"/>
          <w:shd w:val="clear" w:color="auto" w:fill="FFFFFF"/>
        </w:rPr>
        <w:t>- Vùng IV, gồm các xã, phường còn lại</w:t>
      </w:r>
      <w:r w:rsidRPr="00600522">
        <w:rPr>
          <w:color w:val="000000" w:themeColor="text1"/>
          <w:sz w:val="28"/>
          <w:szCs w:val="28"/>
        </w:rPr>
        <w:t>.</w:t>
      </w:r>
    </w:p>
    <w:p w14:paraId="0485C61E"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19. Tỉnh Quảng Trị</w:t>
      </w:r>
    </w:p>
    <w:p w14:paraId="1B0E1583"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 Vùng II, gồm các phường Đồng Hới, Đồng Thuận, Đồng Sơn. </w:t>
      </w:r>
    </w:p>
    <w:p w14:paraId="065C074E"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Vùng III, gồm các phường Đông Hà, Nam Đông Hà, Ba Đồn, Bắc Gianh và các xã Nam Gianh, Nam Ba Đồn, Tân Gianh, Trung Thuần, Quảng Trạch, Hòa Trạch, Phú Trạch, Thượng Trạch, Phong Nha, Bắc Trạch, Đông Trạch, Hoàn Lão, Bố Trạch, Nam Trạch, Quảng Ninh, Ninh Châu, Trường Ninh, Trường Sơn, Lệ Thủy, Cam Hồng, Sen Ngư, Tân Mỹ, Trường Phú, Lệ Ninh, Kim Ngân.</w:t>
      </w:r>
    </w:p>
    <w:p w14:paraId="1390DE1B"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Vùng IV, gồm các xã, phường và đặc khu còn lại.</w:t>
      </w:r>
    </w:p>
    <w:p w14:paraId="37A57013" w14:textId="77777777" w:rsidR="00542DA3" w:rsidRPr="00AE472F" w:rsidRDefault="00542DA3" w:rsidP="00AE472F">
      <w:pPr>
        <w:pStyle w:val="NormalWeb"/>
        <w:spacing w:before="200"/>
        <w:ind w:firstLine="567"/>
        <w:rPr>
          <w:color w:val="000000" w:themeColor="text1"/>
          <w:sz w:val="28"/>
          <w:szCs w:val="28"/>
        </w:rPr>
      </w:pPr>
      <w:r w:rsidRPr="00AE472F">
        <w:rPr>
          <w:color w:val="000000" w:themeColor="text1"/>
          <w:sz w:val="28"/>
          <w:szCs w:val="28"/>
        </w:rPr>
        <w:t xml:space="preserve">20. Thành phố Huế </w:t>
      </w:r>
    </w:p>
    <w:p w14:paraId="60C96091" w14:textId="77777777" w:rsidR="00542DA3" w:rsidRPr="00600522" w:rsidRDefault="00542DA3" w:rsidP="00AE472F">
      <w:pPr>
        <w:pStyle w:val="NormalWeb"/>
        <w:spacing w:before="200"/>
        <w:ind w:firstLine="567"/>
        <w:rPr>
          <w:color w:val="000000" w:themeColor="text1"/>
          <w:sz w:val="28"/>
          <w:szCs w:val="28"/>
        </w:rPr>
      </w:pPr>
      <w:r w:rsidRPr="00600522">
        <w:rPr>
          <w:color w:val="000000" w:themeColor="text1"/>
          <w:sz w:val="28"/>
          <w:szCs w:val="28"/>
        </w:rPr>
        <w:t xml:space="preserve"> - Vùng II, gồm các phường Thuận An, Hóa Châu, Mỹ Thượng, Vỹ Dạ, Thuận Hóa, An Cựu, Thủy Xuân, Kim Long, Hương An, Phú Xuân, Dương Nỗ.</w:t>
      </w:r>
    </w:p>
    <w:p w14:paraId="288A8873" w14:textId="77777777" w:rsidR="00542DA3" w:rsidRPr="00600522" w:rsidRDefault="00542DA3" w:rsidP="00AE472F">
      <w:pPr>
        <w:pStyle w:val="NormalWeb"/>
        <w:spacing w:before="200"/>
        <w:ind w:firstLine="567"/>
        <w:rPr>
          <w:color w:val="000000" w:themeColor="text1"/>
          <w:spacing w:val="-2"/>
          <w:sz w:val="28"/>
          <w:szCs w:val="28"/>
        </w:rPr>
      </w:pPr>
      <w:r w:rsidRPr="00600522">
        <w:rPr>
          <w:color w:val="000000" w:themeColor="text1"/>
          <w:spacing w:val="-2"/>
          <w:sz w:val="28"/>
          <w:szCs w:val="28"/>
        </w:rPr>
        <w:t>- Vùng IV, gồm các xã A Lưới 1, A Lưới 2, A Lưới 3, A Lưới 4, A Lưới 5.</w:t>
      </w:r>
    </w:p>
    <w:p w14:paraId="65A15B39" w14:textId="77777777" w:rsidR="00542DA3" w:rsidRPr="00600522" w:rsidRDefault="00542DA3" w:rsidP="00AE472F">
      <w:pPr>
        <w:pStyle w:val="NormalWeb"/>
        <w:spacing w:before="200"/>
        <w:ind w:firstLine="567"/>
        <w:rPr>
          <w:color w:val="000000" w:themeColor="text1"/>
          <w:sz w:val="28"/>
          <w:szCs w:val="28"/>
        </w:rPr>
      </w:pPr>
      <w:r w:rsidRPr="00600522">
        <w:rPr>
          <w:color w:val="000000" w:themeColor="text1"/>
          <w:sz w:val="28"/>
          <w:szCs w:val="28"/>
        </w:rPr>
        <w:t>- Vùng III, gồm các xã, phường còn lại.</w:t>
      </w:r>
    </w:p>
    <w:p w14:paraId="7A35836D"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lastRenderedPageBreak/>
        <w:t xml:space="preserve">21. Thành phố Đà Nẵng </w:t>
      </w:r>
    </w:p>
    <w:p w14:paraId="71FFF81D" w14:textId="77777777" w:rsidR="00542DA3" w:rsidRPr="00600522" w:rsidRDefault="00542DA3" w:rsidP="00AE472F">
      <w:pPr>
        <w:spacing w:before="100"/>
        <w:ind w:firstLine="567"/>
        <w:rPr>
          <w:rFonts w:cs="Times New Roman"/>
          <w:color w:val="000000" w:themeColor="text1"/>
          <w:szCs w:val="28"/>
        </w:rPr>
      </w:pPr>
      <w:r w:rsidRPr="00600522">
        <w:rPr>
          <w:rFonts w:cs="Times New Roman"/>
          <w:color w:val="000000" w:themeColor="text1"/>
          <w:szCs w:val="28"/>
        </w:rPr>
        <w:t xml:space="preserve">- Vùng II, gồm các phường Hải Châu, Hòa Cường, Thanh Khê, An Khê, An Hải, Sơn Trà, Ngũ Hành Sơn, Hòa Khánh, Hải Vân, Liên Chiểu, Cẩm Lệ, Hòa Xuân, Tam Kỳ, Quảng Phú, Hương Trà, Bàn Thạch, Hội An, Hội An Đông, </w:t>
      </w:r>
      <w:r w:rsidRPr="00600522">
        <w:rPr>
          <w:rFonts w:cs="Times New Roman"/>
          <w:color w:val="000000" w:themeColor="text1"/>
          <w:spacing w:val="-6"/>
          <w:szCs w:val="28"/>
        </w:rPr>
        <w:t>Hội An Tây và các xã Hòa Vang, Hòa Tiến, Bà Nà, Tân Hiệp và đặc khu Hoàng Sa.</w:t>
      </w:r>
    </w:p>
    <w:p w14:paraId="03DE52C5" w14:textId="77777777" w:rsidR="00542DA3" w:rsidRPr="00600522" w:rsidRDefault="00542DA3" w:rsidP="00AE472F">
      <w:pPr>
        <w:spacing w:before="100"/>
        <w:ind w:firstLine="567"/>
        <w:rPr>
          <w:rFonts w:cs="Times New Roman"/>
          <w:color w:val="000000" w:themeColor="text1"/>
          <w:szCs w:val="28"/>
        </w:rPr>
      </w:pPr>
      <w:r w:rsidRPr="00600522">
        <w:rPr>
          <w:rFonts w:cs="Times New Roman"/>
          <w:color w:val="000000" w:themeColor="text1"/>
          <w:szCs w:val="28"/>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14:paraId="031A0824" w14:textId="77777777" w:rsidR="00542DA3" w:rsidRPr="00600522" w:rsidRDefault="00542DA3" w:rsidP="00AE472F">
      <w:pPr>
        <w:pStyle w:val="NormalWeb"/>
        <w:spacing w:before="100"/>
        <w:ind w:firstLine="567"/>
        <w:rPr>
          <w:color w:val="000000" w:themeColor="text1"/>
          <w:sz w:val="28"/>
          <w:szCs w:val="28"/>
        </w:rPr>
      </w:pPr>
      <w:r w:rsidRPr="00600522">
        <w:rPr>
          <w:color w:val="000000" w:themeColor="text1"/>
          <w:sz w:val="28"/>
          <w:szCs w:val="28"/>
        </w:rPr>
        <w:t>- Vùng IV, gồm các xã, phường còn lại.</w:t>
      </w:r>
    </w:p>
    <w:p w14:paraId="18B705E0"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22. Tỉnh Quảng Ngãi</w:t>
      </w:r>
    </w:p>
    <w:p w14:paraId="40693014"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Vùng III, gồm các phường Trương Quang Trọng, Cẩm Thành, Nghĩa Lộ, Kon Tum, Đ</w:t>
      </w:r>
      <w:r w:rsidRPr="00AE472F">
        <w:rPr>
          <w:color w:val="000000" w:themeColor="text1"/>
          <w:sz w:val="28"/>
          <w:szCs w:val="28"/>
          <w:lang w:val="vi-VN"/>
        </w:rPr>
        <w:t>ă</w:t>
      </w:r>
      <w:r w:rsidRPr="00AE472F">
        <w:rPr>
          <w:color w:val="000000" w:themeColor="text1"/>
          <w:sz w:val="28"/>
          <w:szCs w:val="28"/>
        </w:rPr>
        <w:t>k Cấm, Đ</w:t>
      </w:r>
      <w:r w:rsidRPr="00AE472F">
        <w:rPr>
          <w:color w:val="000000" w:themeColor="text1"/>
          <w:sz w:val="28"/>
          <w:szCs w:val="28"/>
          <w:lang w:val="vi-VN"/>
        </w:rPr>
        <w:t>ă</w:t>
      </w:r>
      <w:r w:rsidRPr="00AE472F">
        <w:rPr>
          <w:color w:val="000000" w:themeColor="text1"/>
          <w:sz w:val="28"/>
          <w:szCs w:val="28"/>
        </w:rPr>
        <w:t>k Bla và các xã Tịnh Khê, An Phú, Bình Minh, Bình Chương, Bình Sơn, Vạn Tường, Đông Sơn, Trường Giang, Ba Gia, Sơn Tịnh, Thọ Phong, Ngọk Bay, Ia Chim, Đăk Rơ Wa, Đăk Pxi, Đăk Mar, Đăk Ui, Đăk Hà, Ngọk Réo.</w:t>
      </w:r>
    </w:p>
    <w:p w14:paraId="1E66479C"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Vùng IV, gồm các xã, phường và đặc khu còn lại.</w:t>
      </w:r>
    </w:p>
    <w:p w14:paraId="54D5E511"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xml:space="preserve">23. Tỉnh Đắk Lắk </w:t>
      </w:r>
    </w:p>
    <w:p w14:paraId="2CC19C43" w14:textId="77777777" w:rsidR="00542DA3" w:rsidRPr="00600522" w:rsidRDefault="00542DA3" w:rsidP="00AE472F">
      <w:pPr>
        <w:pStyle w:val="NormalWeb"/>
        <w:spacing w:before="100"/>
        <w:ind w:firstLine="567"/>
        <w:rPr>
          <w:color w:val="000000" w:themeColor="text1"/>
          <w:sz w:val="28"/>
          <w:szCs w:val="28"/>
        </w:rPr>
      </w:pPr>
      <w:r w:rsidRPr="00600522">
        <w:rPr>
          <w:color w:val="000000" w:themeColor="text1"/>
          <w:sz w:val="28"/>
          <w:szCs w:val="28"/>
        </w:rPr>
        <w:t>- Vùng III, gồm các phường Buôn Ma Thuột, Tân An, Tân Lập, Xuân Đài, Sông Cầu, Thành Nhất, Ea Kao, Tuy Hòa, Phú Yên, Bình Kiến, Đông Hòa, Hòa Hiệp và các xã Hòa Phú, Xuân Thọ, Xuân Cảnh, Xuân Lộc, Hòa Xuân.</w:t>
      </w:r>
    </w:p>
    <w:p w14:paraId="1A947D13" w14:textId="77777777" w:rsidR="00542DA3" w:rsidRPr="00600522" w:rsidRDefault="00542DA3" w:rsidP="00AE472F">
      <w:pPr>
        <w:pStyle w:val="NormalWeb"/>
        <w:spacing w:before="100"/>
        <w:ind w:firstLine="567"/>
        <w:rPr>
          <w:color w:val="000000" w:themeColor="text1"/>
          <w:sz w:val="28"/>
          <w:szCs w:val="28"/>
        </w:rPr>
      </w:pPr>
      <w:r w:rsidRPr="00600522">
        <w:rPr>
          <w:color w:val="000000" w:themeColor="text1"/>
          <w:sz w:val="28"/>
          <w:szCs w:val="28"/>
        </w:rPr>
        <w:t xml:space="preserve">- Vùng IV, gồm các xã, phường còn lại. </w:t>
      </w:r>
    </w:p>
    <w:p w14:paraId="4D8F075C"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24. Tỉnh Khánh Hòa</w:t>
      </w:r>
    </w:p>
    <w:p w14:paraId="031A3CE0"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Vùng II, gồm các phường Nha Trang, Bắc Nha Trang, Tây Nha Trang, Nam Nha Trang, Bắc Cam Ranh, Cam Ranh, Cam Linh, Ba Ngòi, Ninh Hòa, Đông Ninh Hòa, Hòa Thắng và các xã Nam Cam Ranh, Bắc Ninh Hòa, Tân Định, Nam Ninh Hòa, Tây Ninh Hòa, Hòa Trí.</w:t>
      </w:r>
    </w:p>
    <w:p w14:paraId="209E18CC"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Vùng III, gồm các phường Phan Rang, Đông Hải, Ninh Chử, Bảo An, Đô Vinh và các xã Đại Lãnh, Tu Bông, Vạn Thắng, Vạn Ninh, Vạn Hưng, Diên Khánh, Diên Lạc, Diên Điền, Suối Hiệp, Diên Thọ, Diên Lâm, Cam Lâm, Suối Dầu, Cam Hiệp, Cam An, Ninh Phước, Phước Hữu, Phước Hậu, Phước Dinh, Ninh Hải, Xuân Hải, Vĩnh Hải, Thuận Bắc, Công Hải.</w:t>
      </w:r>
    </w:p>
    <w:p w14:paraId="6C29FF29"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 Vùng IV, gồm các xã, phường và đặc khu còn lại.</w:t>
      </w:r>
    </w:p>
    <w:p w14:paraId="222EA974" w14:textId="77777777" w:rsidR="00542DA3" w:rsidRPr="00AE472F" w:rsidRDefault="00542DA3" w:rsidP="00AE472F">
      <w:pPr>
        <w:pStyle w:val="NormalWeb"/>
        <w:spacing w:before="100"/>
        <w:ind w:firstLine="567"/>
        <w:rPr>
          <w:color w:val="000000" w:themeColor="text1"/>
          <w:sz w:val="28"/>
          <w:szCs w:val="28"/>
        </w:rPr>
      </w:pPr>
      <w:r w:rsidRPr="00AE472F">
        <w:rPr>
          <w:color w:val="000000" w:themeColor="text1"/>
          <w:sz w:val="28"/>
          <w:szCs w:val="28"/>
        </w:rPr>
        <w:t>25. Tỉnh Gia Lai</w:t>
      </w:r>
    </w:p>
    <w:p w14:paraId="73278DCC" w14:textId="77777777" w:rsidR="00542DA3" w:rsidRPr="00600522" w:rsidRDefault="00542DA3" w:rsidP="00AE472F">
      <w:pPr>
        <w:pStyle w:val="NormalWeb"/>
        <w:spacing w:before="100"/>
        <w:ind w:firstLine="567"/>
        <w:rPr>
          <w:color w:val="000000" w:themeColor="text1"/>
          <w:sz w:val="28"/>
          <w:szCs w:val="28"/>
        </w:rPr>
      </w:pPr>
      <w:r w:rsidRPr="00600522">
        <w:rPr>
          <w:color w:val="000000" w:themeColor="text1"/>
          <w:sz w:val="28"/>
          <w:szCs w:val="28"/>
        </w:rPr>
        <w:t>- Vùng III, gồm các phường Quy Nhơn, Quy Nhơn Đông, Quy Nhơn Tây, Quy Nhơn Nam, Quy Nhơn Bắc, Pleiku, Hội Phú</w:t>
      </w:r>
      <w:r w:rsidRPr="00600522">
        <w:rPr>
          <w:color w:val="000000" w:themeColor="text1"/>
          <w:sz w:val="28"/>
          <w:szCs w:val="28"/>
          <w:lang w:val="vi-VN"/>
        </w:rPr>
        <w:t>,</w:t>
      </w:r>
      <w:r w:rsidRPr="00600522">
        <w:rPr>
          <w:color w:val="000000" w:themeColor="text1"/>
          <w:sz w:val="28"/>
          <w:szCs w:val="28"/>
        </w:rPr>
        <w:t xml:space="preserve"> Thống Nhất, Diên Hồng, An Phú và các xã Biển Hồ, Gào. </w:t>
      </w:r>
    </w:p>
    <w:p w14:paraId="4F77AFF6" w14:textId="77777777" w:rsidR="00542DA3" w:rsidRPr="00600522" w:rsidRDefault="00542DA3" w:rsidP="00AE472F">
      <w:pPr>
        <w:pStyle w:val="NormalWeb"/>
        <w:spacing w:before="180"/>
        <w:ind w:firstLine="567"/>
        <w:rPr>
          <w:color w:val="000000" w:themeColor="text1"/>
          <w:sz w:val="28"/>
          <w:szCs w:val="28"/>
        </w:rPr>
      </w:pPr>
      <w:r w:rsidRPr="00600522">
        <w:rPr>
          <w:color w:val="000000" w:themeColor="text1"/>
          <w:sz w:val="28"/>
          <w:szCs w:val="28"/>
        </w:rPr>
        <w:lastRenderedPageBreak/>
        <w:t>- Vùng IV, gồm các xã, phường còn lại.</w:t>
      </w:r>
    </w:p>
    <w:p w14:paraId="3DA65D17"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 xml:space="preserve">26. Tỉnh Lâm Đồng </w:t>
      </w:r>
    </w:p>
    <w:p w14:paraId="324E0456" w14:textId="77777777" w:rsidR="00542DA3" w:rsidRPr="00600522" w:rsidRDefault="00542DA3" w:rsidP="00AE472F">
      <w:pPr>
        <w:pStyle w:val="NormalWeb"/>
        <w:spacing w:before="180"/>
        <w:ind w:firstLine="567"/>
        <w:rPr>
          <w:color w:val="000000" w:themeColor="text1"/>
          <w:sz w:val="28"/>
          <w:szCs w:val="28"/>
        </w:rPr>
      </w:pPr>
      <w:r w:rsidRPr="00600522">
        <w:rPr>
          <w:color w:val="000000" w:themeColor="text1"/>
          <w:sz w:val="28"/>
          <w:szCs w:val="28"/>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14:paraId="76092DEE" w14:textId="77777777" w:rsidR="00542DA3" w:rsidRPr="00600522" w:rsidRDefault="00542DA3" w:rsidP="00AE472F">
      <w:pPr>
        <w:pStyle w:val="NormalWeb"/>
        <w:spacing w:before="180"/>
        <w:ind w:firstLine="567"/>
        <w:rPr>
          <w:color w:val="000000" w:themeColor="text1"/>
          <w:sz w:val="28"/>
          <w:szCs w:val="28"/>
        </w:rPr>
      </w:pPr>
      <w:r w:rsidRPr="00600522">
        <w:rPr>
          <w:color w:val="000000" w:themeColor="text1"/>
          <w:sz w:val="28"/>
          <w:szCs w:val="28"/>
        </w:rPr>
        <w:t xml:space="preserve">-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 </w:t>
      </w:r>
    </w:p>
    <w:p w14:paraId="593409BB" w14:textId="77777777" w:rsidR="00542DA3" w:rsidRPr="00600522" w:rsidRDefault="00542DA3" w:rsidP="00AE472F">
      <w:pPr>
        <w:pStyle w:val="NormalWeb"/>
        <w:spacing w:before="180"/>
        <w:ind w:firstLine="567"/>
        <w:rPr>
          <w:color w:val="000000" w:themeColor="text1"/>
          <w:sz w:val="28"/>
          <w:szCs w:val="28"/>
        </w:rPr>
      </w:pPr>
      <w:r w:rsidRPr="00600522">
        <w:rPr>
          <w:color w:val="000000" w:themeColor="text1"/>
          <w:sz w:val="28"/>
          <w:szCs w:val="28"/>
        </w:rPr>
        <w:t>- Vùng IV, gồm các xã, phường</w:t>
      </w:r>
      <w:r w:rsidRPr="00600522">
        <w:rPr>
          <w:color w:val="000000" w:themeColor="text1"/>
          <w:sz w:val="28"/>
          <w:szCs w:val="28"/>
          <w:lang w:val="vi-VN"/>
        </w:rPr>
        <w:t xml:space="preserve"> và</w:t>
      </w:r>
      <w:r w:rsidRPr="00600522">
        <w:rPr>
          <w:color w:val="000000" w:themeColor="text1"/>
          <w:sz w:val="28"/>
          <w:szCs w:val="28"/>
        </w:rPr>
        <w:t xml:space="preserve"> đặc khu còn lại.</w:t>
      </w:r>
    </w:p>
    <w:p w14:paraId="3C6637F4"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27. Thành phố Hồ Chí Minh</w:t>
      </w:r>
    </w:p>
    <w:p w14:paraId="387D707F"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 xml:space="preserve">- Vùng III, gồm các xã Ngãi Giao, Bình Giã, Kim Long, Châu Đức, Xuân Sơn, Nghĩa Thành, Hòa Hiệp, Bình Châu, Hồ Tràm, Xuyên Mộc, Hòa Hội, Bàu Lâm, Phước Hải, Long Hải, Đất Đỏ, Long Điền và đặc khu Côn Đảo. </w:t>
      </w:r>
    </w:p>
    <w:p w14:paraId="3F517E58"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 Vùng II, gồm các phường Bà Rịa, Long Hương, Tam Long và các xã Bình Khánh, An Thới Đông, Cần Giờ, Thạnh An.</w:t>
      </w:r>
    </w:p>
    <w:p w14:paraId="3468D760"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 Vùng I, gồm các xã, phường còn lại.</w:t>
      </w:r>
    </w:p>
    <w:p w14:paraId="351B5CCF"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t xml:space="preserve">28. Tỉnh Đồng Nai </w:t>
      </w:r>
    </w:p>
    <w:p w14:paraId="75C4505B" w14:textId="77777777" w:rsidR="00542DA3" w:rsidRPr="00600522" w:rsidRDefault="00542DA3" w:rsidP="00AE472F">
      <w:pPr>
        <w:pStyle w:val="NormalWeb"/>
        <w:spacing w:before="18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 gồm các phường Biên Hòa, Trấn Biên, Tam Hiệp, Long Bình, Trảng Dài, Hố Nai, Long Hưng, Bình Lộc, Bảo Vinh, Xuân Lập, Long Khánh, Hàng Gòn, Tân Triều, Phước Tân, Tam Phước, Phú Lý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w:t>
      </w:r>
    </w:p>
    <w:p w14:paraId="074BA720" w14:textId="2D1DA24D" w:rsidR="00542DA3" w:rsidRPr="00600522" w:rsidRDefault="00542DA3" w:rsidP="00AE472F">
      <w:pPr>
        <w:pStyle w:val="NormalWeb"/>
        <w:spacing w:before="18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14:paraId="7C573809" w14:textId="77777777" w:rsidR="00542DA3" w:rsidRPr="00600522" w:rsidRDefault="00542DA3" w:rsidP="00AE472F">
      <w:pPr>
        <w:pStyle w:val="NormalWeb"/>
        <w:spacing w:before="180"/>
        <w:ind w:firstLine="567"/>
        <w:rPr>
          <w:b/>
          <w:color w:val="000000" w:themeColor="text1"/>
          <w:sz w:val="28"/>
          <w:szCs w:val="28"/>
        </w:rPr>
      </w:pPr>
      <w:r w:rsidRPr="00600522">
        <w:rPr>
          <w:color w:val="000000" w:themeColor="text1"/>
          <w:spacing w:val="3"/>
          <w:sz w:val="28"/>
          <w:szCs w:val="28"/>
          <w:shd w:val="clear" w:color="auto" w:fill="FFFFFF"/>
        </w:rPr>
        <w:t>- Vùng IV, gồm các xã Thiện Hưng, Hưng Phước, Phú Nghĩa, Đa Kia, Phước Sơn, Nghĩa Trung, Bù Đăng, Thọ Sơn, Đak Nhau, Bom Bo, Bù Gia Mập, Đ</w:t>
      </w:r>
      <w:r w:rsidRPr="00600522">
        <w:rPr>
          <w:color w:val="000000" w:themeColor="text1"/>
          <w:spacing w:val="3"/>
          <w:sz w:val="28"/>
          <w:szCs w:val="28"/>
          <w:shd w:val="clear" w:color="auto" w:fill="FFFFFF"/>
          <w:lang w:val="vi-VN"/>
        </w:rPr>
        <w:t>ă</w:t>
      </w:r>
      <w:r w:rsidRPr="00600522">
        <w:rPr>
          <w:color w:val="000000" w:themeColor="text1"/>
          <w:spacing w:val="3"/>
          <w:sz w:val="28"/>
          <w:szCs w:val="28"/>
          <w:shd w:val="clear" w:color="auto" w:fill="FFFFFF"/>
        </w:rPr>
        <w:t>k Ơ.</w:t>
      </w:r>
      <w:r w:rsidRPr="00600522">
        <w:rPr>
          <w:b/>
          <w:color w:val="000000" w:themeColor="text1"/>
          <w:sz w:val="28"/>
          <w:szCs w:val="28"/>
        </w:rPr>
        <w:t xml:space="preserve"> </w:t>
      </w:r>
    </w:p>
    <w:p w14:paraId="390DA110" w14:textId="64E81D24" w:rsidR="00542DA3" w:rsidRPr="00600522" w:rsidRDefault="00542DA3" w:rsidP="00AE472F">
      <w:pPr>
        <w:pStyle w:val="NormalWeb"/>
        <w:spacing w:before="180"/>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III, gồm các xã, phường còn lại.</w:t>
      </w:r>
    </w:p>
    <w:p w14:paraId="5AE8BCF3" w14:textId="77777777" w:rsidR="00542DA3" w:rsidRPr="00AE472F" w:rsidRDefault="00542DA3" w:rsidP="00AE472F">
      <w:pPr>
        <w:pStyle w:val="NormalWeb"/>
        <w:spacing w:before="180"/>
        <w:ind w:firstLine="567"/>
        <w:rPr>
          <w:color w:val="000000" w:themeColor="text1"/>
          <w:sz w:val="28"/>
          <w:szCs w:val="28"/>
        </w:rPr>
      </w:pPr>
      <w:r w:rsidRPr="00AE472F">
        <w:rPr>
          <w:color w:val="000000" w:themeColor="text1"/>
          <w:sz w:val="28"/>
          <w:szCs w:val="28"/>
        </w:rPr>
        <w:lastRenderedPageBreak/>
        <w:t xml:space="preserve">29. Tỉnh Tây Ninh </w:t>
      </w:r>
    </w:p>
    <w:p w14:paraId="2DA5A3D3" w14:textId="77777777" w:rsidR="00542DA3" w:rsidRPr="00600522" w:rsidRDefault="00542DA3" w:rsidP="00AE472F">
      <w:pPr>
        <w:pStyle w:val="NormalWeb"/>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 </w:t>
      </w:r>
    </w:p>
    <w:p w14:paraId="468A9E8F" w14:textId="77777777" w:rsidR="00542DA3" w:rsidRPr="00600522" w:rsidRDefault="00542DA3" w:rsidP="00AE472F">
      <w:pPr>
        <w:pStyle w:val="NormalWeb"/>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14:paraId="4EF1A3AC" w14:textId="77777777" w:rsidR="00542DA3" w:rsidRPr="00600522" w:rsidRDefault="00542DA3" w:rsidP="00AE472F">
      <w:pPr>
        <w:pStyle w:val="NormalWeb"/>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IV, gồm các xã Hưng Điền, Vĩnh Thạnh, Tân Hưng, Vĩnh Châu, Tuyên Bình, Vĩnh Hưng, Khánh Hưng, Bình Hòa, Mộc Hóa, Hậu Thạnh, Nhơn Hòa Lập, Nhơn Ninh, Tân Thạnh. </w:t>
      </w:r>
    </w:p>
    <w:p w14:paraId="2720E184" w14:textId="77777777" w:rsidR="00542DA3" w:rsidRPr="00600522" w:rsidRDefault="00542DA3" w:rsidP="00AE472F">
      <w:pPr>
        <w:pStyle w:val="NormalWeb"/>
        <w:ind w:firstLine="567"/>
        <w:rPr>
          <w:color w:val="000000" w:themeColor="text1"/>
          <w:sz w:val="28"/>
          <w:szCs w:val="28"/>
        </w:rPr>
      </w:pPr>
      <w:r w:rsidRPr="00600522">
        <w:rPr>
          <w:color w:val="000000" w:themeColor="text1"/>
          <w:spacing w:val="3"/>
          <w:sz w:val="28"/>
          <w:szCs w:val="28"/>
          <w:shd w:val="clear" w:color="auto" w:fill="FFFFFF"/>
        </w:rPr>
        <w:t>- Vùng III, gồm các xã, phường còn lại</w:t>
      </w:r>
      <w:r w:rsidRPr="00600522">
        <w:rPr>
          <w:color w:val="000000" w:themeColor="text1"/>
          <w:sz w:val="28"/>
          <w:szCs w:val="28"/>
        </w:rPr>
        <w:t>.</w:t>
      </w:r>
    </w:p>
    <w:p w14:paraId="33784B3D"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30. Tỉnh An Giang</w:t>
      </w:r>
    </w:p>
    <w:p w14:paraId="28EB252C"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 Vùng II, gồm các phường Long Xuyên, Bình Đức, Mỹ Thới, Châu Đốc, Vĩnh Tế, Vĩnh Thông, Rạch Giá, Hà Tiên, Tô Châu; các xã Mỹ Hòa Hưng, Tiên Hải và các đặc khu Phú Quốc, Thổ Châu.</w:t>
      </w:r>
    </w:p>
    <w:p w14:paraId="5FFDE3CC"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 xml:space="preserve">-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 </w:t>
      </w:r>
    </w:p>
    <w:p w14:paraId="2A18E8A5"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 Vùng IV, gồm các xã, phường còn lại.</w:t>
      </w:r>
    </w:p>
    <w:p w14:paraId="18A1CC20"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31. Tỉnh Đồng Tháp</w:t>
      </w:r>
    </w:p>
    <w:p w14:paraId="1220945C" w14:textId="77777777" w:rsidR="00542DA3" w:rsidRPr="00600522" w:rsidRDefault="00542DA3" w:rsidP="00AE472F">
      <w:pPr>
        <w:pStyle w:val="NormalWeb"/>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Vùng II, gồm các phường Mỹ Tho, Đạo Thạnh, Mỹ Phong, Thới Sơn, Trung An và các xã Tân Hương, Châu Thành, Long Hưng, Long Định, Vĩnh Kim, Kim Sơn, Bình Trưng.</w:t>
      </w:r>
    </w:p>
    <w:p w14:paraId="06E851C3" w14:textId="77777777" w:rsidR="00542DA3" w:rsidRPr="00600522" w:rsidRDefault="00542DA3" w:rsidP="00AE472F">
      <w:pPr>
        <w:pStyle w:val="NormalWeb"/>
        <w:ind w:firstLine="567"/>
        <w:rPr>
          <w:color w:val="000000" w:themeColor="text1"/>
          <w:spacing w:val="3"/>
          <w:sz w:val="28"/>
          <w:szCs w:val="28"/>
          <w:shd w:val="clear" w:color="auto" w:fill="FFFFFF"/>
        </w:rPr>
      </w:pPr>
      <w:r w:rsidRPr="00600522">
        <w:rPr>
          <w:color w:val="000000" w:themeColor="text1"/>
          <w:spacing w:val="3"/>
          <w:sz w:val="28"/>
          <w:szCs w:val="28"/>
          <w:shd w:val="clear" w:color="auto" w:fill="FFFFFF"/>
        </w:rPr>
        <w:t xml:space="preserve">-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 </w:t>
      </w:r>
    </w:p>
    <w:p w14:paraId="19954C22" w14:textId="77777777" w:rsidR="00542DA3" w:rsidRPr="00600522" w:rsidRDefault="00542DA3" w:rsidP="00AE472F">
      <w:pPr>
        <w:pStyle w:val="NormalWeb"/>
        <w:ind w:firstLine="567"/>
        <w:rPr>
          <w:color w:val="000000" w:themeColor="text1"/>
          <w:sz w:val="28"/>
          <w:szCs w:val="28"/>
        </w:rPr>
      </w:pPr>
      <w:r w:rsidRPr="00600522">
        <w:rPr>
          <w:color w:val="000000" w:themeColor="text1"/>
          <w:spacing w:val="3"/>
          <w:sz w:val="28"/>
          <w:szCs w:val="28"/>
          <w:shd w:val="clear" w:color="auto" w:fill="FFFFFF"/>
        </w:rPr>
        <w:t>- Vùng IV, gồm các xã, phường còn lại.</w:t>
      </w:r>
    </w:p>
    <w:p w14:paraId="0F9660DD" w14:textId="77777777" w:rsidR="00542DA3" w:rsidRPr="00AE472F" w:rsidRDefault="00542DA3" w:rsidP="00AE472F">
      <w:pPr>
        <w:pStyle w:val="NormalWeb"/>
        <w:ind w:firstLine="567"/>
        <w:rPr>
          <w:color w:val="000000" w:themeColor="text1"/>
          <w:sz w:val="28"/>
          <w:szCs w:val="28"/>
        </w:rPr>
      </w:pPr>
      <w:r w:rsidRPr="00AE472F">
        <w:rPr>
          <w:color w:val="000000" w:themeColor="text1"/>
          <w:sz w:val="28"/>
          <w:szCs w:val="28"/>
        </w:rPr>
        <w:t>32. Tỉnh Vĩnh Long</w:t>
      </w:r>
    </w:p>
    <w:p w14:paraId="170EADB8" w14:textId="77777777" w:rsidR="00542DA3" w:rsidRPr="00600522" w:rsidRDefault="00542DA3" w:rsidP="00AE472F">
      <w:pPr>
        <w:pStyle w:val="NormalWeb"/>
        <w:ind w:firstLine="567"/>
        <w:rPr>
          <w:color w:val="000000" w:themeColor="text1"/>
          <w:sz w:val="28"/>
          <w:szCs w:val="28"/>
        </w:rPr>
      </w:pPr>
      <w:r w:rsidRPr="00600522">
        <w:rPr>
          <w:color w:val="000000" w:themeColor="text1"/>
          <w:sz w:val="28"/>
          <w:szCs w:val="28"/>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14:paraId="292B1E7F" w14:textId="77777777" w:rsidR="00542DA3" w:rsidRPr="00600522" w:rsidRDefault="00542DA3" w:rsidP="00AE472F">
      <w:pPr>
        <w:pStyle w:val="NormalWeb"/>
        <w:spacing w:before="160"/>
        <w:ind w:firstLine="567"/>
        <w:rPr>
          <w:color w:val="000000" w:themeColor="text1"/>
          <w:sz w:val="28"/>
          <w:szCs w:val="28"/>
        </w:rPr>
      </w:pPr>
      <w:r w:rsidRPr="00600522">
        <w:rPr>
          <w:color w:val="000000" w:themeColor="text1"/>
          <w:sz w:val="28"/>
          <w:szCs w:val="28"/>
        </w:rPr>
        <w:lastRenderedPageBreak/>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14:paraId="763DBFE1" w14:textId="77777777" w:rsidR="00542DA3" w:rsidRPr="00600522" w:rsidRDefault="00542DA3" w:rsidP="00AE472F">
      <w:pPr>
        <w:pStyle w:val="NormalWeb"/>
        <w:spacing w:before="160"/>
        <w:ind w:firstLine="567"/>
        <w:rPr>
          <w:color w:val="000000" w:themeColor="text1"/>
          <w:sz w:val="28"/>
          <w:szCs w:val="28"/>
        </w:rPr>
      </w:pPr>
      <w:r w:rsidRPr="00600522">
        <w:rPr>
          <w:color w:val="000000" w:themeColor="text1"/>
          <w:sz w:val="28"/>
          <w:szCs w:val="28"/>
        </w:rPr>
        <w:t xml:space="preserve">- Vùng IV, gồm các xã, phường còn lại. </w:t>
      </w:r>
    </w:p>
    <w:p w14:paraId="39F72176" w14:textId="77777777" w:rsidR="00542DA3" w:rsidRPr="00AE472F" w:rsidRDefault="00542DA3" w:rsidP="00AE472F">
      <w:pPr>
        <w:pStyle w:val="NormalWeb"/>
        <w:spacing w:before="160"/>
        <w:ind w:firstLine="567"/>
        <w:rPr>
          <w:color w:val="000000" w:themeColor="text1"/>
          <w:sz w:val="28"/>
          <w:szCs w:val="28"/>
        </w:rPr>
      </w:pPr>
      <w:r w:rsidRPr="00AE472F">
        <w:rPr>
          <w:color w:val="000000" w:themeColor="text1"/>
          <w:sz w:val="28"/>
          <w:szCs w:val="28"/>
        </w:rPr>
        <w:t>33. Thành phố Cần Thơ</w:t>
      </w:r>
    </w:p>
    <w:p w14:paraId="58CB761F" w14:textId="2F46B422" w:rsidR="00542DA3" w:rsidRPr="00AE472F" w:rsidRDefault="00542DA3" w:rsidP="00AE472F">
      <w:pPr>
        <w:spacing w:before="160"/>
        <w:ind w:firstLine="567"/>
        <w:rPr>
          <w:rFonts w:cs="Times New Roman"/>
          <w:color w:val="000000" w:themeColor="text1"/>
          <w:szCs w:val="28"/>
        </w:rPr>
      </w:pPr>
      <w:r w:rsidRPr="00AE472F">
        <w:rPr>
          <w:rFonts w:cs="Times New Roman"/>
          <w:color w:val="000000" w:themeColor="text1"/>
          <w:szCs w:val="28"/>
        </w:rPr>
        <w:t xml:space="preserve">- Vùng II, gồm các phường Phú Lợi, Mỹ Xuyên, Ninh Kiều, Cái Khế, Tân An, An Bình, Thới An Đông, Bình Thủy, Long Tuyền, Cái Răng, Hưng Phú, Ô Môn, Thới Long, Phước Thới, Trung Nhứt, Thốt Nốt, Thuận Hưng, Tân Lộc, Sóc Trăng.  </w:t>
      </w:r>
    </w:p>
    <w:p w14:paraId="107F5D54" w14:textId="4679476E" w:rsidR="00542DA3" w:rsidRPr="00AE472F" w:rsidRDefault="00542DA3" w:rsidP="00AE472F">
      <w:pPr>
        <w:spacing w:before="160"/>
        <w:ind w:firstLine="567"/>
        <w:rPr>
          <w:rFonts w:cs="Times New Roman"/>
          <w:color w:val="000000" w:themeColor="text1"/>
          <w:szCs w:val="28"/>
        </w:rPr>
      </w:pPr>
      <w:r w:rsidRPr="00AE472F">
        <w:rPr>
          <w:rFonts w:cs="Times New Roman"/>
          <w:color w:val="000000" w:themeColor="text1"/>
          <w:szCs w:val="28"/>
        </w:rPr>
        <w:t xml:space="preserve">-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 </w:t>
      </w:r>
    </w:p>
    <w:p w14:paraId="012C1FBC" w14:textId="77777777" w:rsidR="00542DA3" w:rsidRPr="00AE472F" w:rsidRDefault="00542DA3" w:rsidP="00AE472F">
      <w:pPr>
        <w:pStyle w:val="NormalWeb"/>
        <w:spacing w:before="160"/>
        <w:ind w:firstLine="567"/>
        <w:rPr>
          <w:color w:val="000000" w:themeColor="text1"/>
          <w:sz w:val="28"/>
          <w:szCs w:val="28"/>
        </w:rPr>
      </w:pPr>
      <w:r w:rsidRPr="00AE472F">
        <w:rPr>
          <w:color w:val="000000" w:themeColor="text1"/>
          <w:sz w:val="28"/>
          <w:szCs w:val="28"/>
        </w:rPr>
        <w:t xml:space="preserve">- Vùng IV, gồm các xã, phường còn lại. </w:t>
      </w:r>
    </w:p>
    <w:p w14:paraId="14CA15F6" w14:textId="77777777" w:rsidR="00542DA3" w:rsidRPr="00AE472F" w:rsidRDefault="00542DA3" w:rsidP="00AE472F">
      <w:pPr>
        <w:pStyle w:val="NormalWeb"/>
        <w:spacing w:before="160"/>
        <w:ind w:firstLine="567"/>
        <w:rPr>
          <w:color w:val="000000" w:themeColor="text1"/>
          <w:sz w:val="28"/>
          <w:szCs w:val="28"/>
        </w:rPr>
      </w:pPr>
      <w:r w:rsidRPr="00AE472F">
        <w:rPr>
          <w:color w:val="000000" w:themeColor="text1"/>
          <w:sz w:val="28"/>
          <w:szCs w:val="28"/>
        </w:rPr>
        <w:t>34. Tỉnh Cà Mau</w:t>
      </w:r>
    </w:p>
    <w:p w14:paraId="27B94DB8" w14:textId="77777777" w:rsidR="00542DA3" w:rsidRPr="00600522" w:rsidRDefault="00542DA3" w:rsidP="00AE472F">
      <w:pPr>
        <w:pStyle w:val="NormalWeb"/>
        <w:spacing w:before="160"/>
        <w:ind w:firstLine="567"/>
        <w:rPr>
          <w:color w:val="000000" w:themeColor="text1"/>
          <w:sz w:val="28"/>
          <w:szCs w:val="28"/>
        </w:rPr>
      </w:pPr>
      <w:r w:rsidRPr="00600522">
        <w:rPr>
          <w:color w:val="000000" w:themeColor="text1"/>
          <w:sz w:val="28"/>
          <w:szCs w:val="28"/>
        </w:rPr>
        <w:t>- Vùng II, gồm các phường An Xuyên, Lý Văn Lâm, Tân Thành, Hòa Thành, Bạc Liêu, Vĩnh Trạch, Hiệp Thành.</w:t>
      </w:r>
    </w:p>
    <w:p w14:paraId="0AE75889" w14:textId="77777777" w:rsidR="00542DA3" w:rsidRPr="00600522" w:rsidRDefault="00542DA3" w:rsidP="00AE472F">
      <w:pPr>
        <w:pStyle w:val="NormalWeb"/>
        <w:spacing w:before="160"/>
        <w:ind w:firstLine="567"/>
        <w:rPr>
          <w:color w:val="000000" w:themeColor="text1"/>
          <w:sz w:val="28"/>
          <w:szCs w:val="28"/>
        </w:rPr>
      </w:pPr>
      <w:r w:rsidRPr="00600522">
        <w:rPr>
          <w:color w:val="000000" w:themeColor="text1"/>
          <w:sz w:val="28"/>
          <w:szCs w:val="28"/>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14:paraId="41EECDD5" w14:textId="1E2E8DEE" w:rsidR="00944E3F" w:rsidRPr="00600522" w:rsidRDefault="00542DA3" w:rsidP="00AE472F">
      <w:pPr>
        <w:pStyle w:val="NormalWeb"/>
        <w:spacing w:before="160"/>
        <w:ind w:firstLine="567"/>
        <w:rPr>
          <w:bCs/>
          <w:color w:val="000000" w:themeColor="text1"/>
          <w:sz w:val="28"/>
          <w:szCs w:val="28"/>
        </w:rPr>
      </w:pPr>
      <w:r w:rsidRPr="00600522">
        <w:rPr>
          <w:color w:val="000000" w:themeColor="text1"/>
          <w:sz w:val="28"/>
          <w:szCs w:val="28"/>
        </w:rPr>
        <w:t>- Vùng IV, gồm các xã, phường còn lại</w:t>
      </w:r>
      <w:r w:rsidR="00944E3F" w:rsidRPr="00600522">
        <w:rPr>
          <w:bCs/>
          <w:color w:val="000000" w:themeColor="text1"/>
          <w:sz w:val="28"/>
          <w:szCs w:val="28"/>
        </w:rPr>
        <w:t>.</w:t>
      </w:r>
    </w:p>
    <w:p w14:paraId="58EEDF77" w14:textId="4DF8D6A6" w:rsidR="00BA2A39" w:rsidRPr="00600522" w:rsidRDefault="00BA2A39" w:rsidP="00600522">
      <w:pPr>
        <w:pStyle w:val="NormalWeb"/>
        <w:spacing w:before="200" w:after="120"/>
        <w:ind w:firstLine="709"/>
        <w:rPr>
          <w:bCs/>
          <w:color w:val="000000" w:themeColor="text1"/>
          <w:sz w:val="28"/>
          <w:szCs w:val="28"/>
        </w:rPr>
      </w:pPr>
    </w:p>
    <w:p w14:paraId="5EFFCF84" w14:textId="76CE30A4" w:rsidR="00BA2A39" w:rsidRPr="00600522" w:rsidRDefault="00BA2A39" w:rsidP="00600522">
      <w:pPr>
        <w:pStyle w:val="NormalWeb"/>
        <w:spacing w:before="200"/>
        <w:ind w:firstLine="709"/>
        <w:rPr>
          <w:color w:val="000000" w:themeColor="text1"/>
          <w:sz w:val="28"/>
          <w:szCs w:val="28"/>
        </w:rPr>
      </w:pPr>
    </w:p>
    <w:p w14:paraId="460F17AA" w14:textId="77777777" w:rsidR="004931D1" w:rsidRDefault="004931D1">
      <w:pPr>
        <w:spacing w:before="0" w:after="160" w:line="259" w:lineRule="auto"/>
        <w:jc w:val="left"/>
        <w:rPr>
          <w:rFonts w:cs="Times New Roman"/>
          <w:b/>
          <w:color w:val="000000" w:themeColor="text1"/>
          <w:szCs w:val="28"/>
        </w:rPr>
      </w:pPr>
      <w:r>
        <w:rPr>
          <w:b/>
          <w:color w:val="000000" w:themeColor="text1"/>
          <w:szCs w:val="28"/>
        </w:rPr>
        <w:br w:type="page"/>
      </w:r>
    </w:p>
    <w:p w14:paraId="37BBB8B7" w14:textId="77777777" w:rsidR="005829A6" w:rsidRDefault="005829A6" w:rsidP="00D23E18">
      <w:pPr>
        <w:pStyle w:val="NormalWeb"/>
        <w:spacing w:before="200"/>
        <w:ind w:firstLine="709"/>
        <w:jc w:val="center"/>
        <w:rPr>
          <w:b/>
          <w:color w:val="000000" w:themeColor="text1"/>
          <w:sz w:val="28"/>
          <w:szCs w:val="28"/>
        </w:rPr>
        <w:sectPr w:rsidR="005829A6" w:rsidSect="009D0B0A">
          <w:headerReference w:type="default" r:id="rId8"/>
          <w:headerReference w:type="first" r:id="rId9"/>
          <w:pgSz w:w="11909" w:h="16834" w:code="9"/>
          <w:pgMar w:top="1418" w:right="1134" w:bottom="1134" w:left="1985" w:header="720" w:footer="720" w:gutter="0"/>
          <w:pgNumType w:start="1"/>
          <w:cols w:space="720"/>
          <w:titlePg/>
          <w:docGrid w:linePitch="381"/>
        </w:sectPr>
      </w:pPr>
    </w:p>
    <w:p w14:paraId="26808ECC" w14:textId="5F1F7641" w:rsidR="007B24C8" w:rsidRPr="00600522" w:rsidRDefault="00AE472F" w:rsidP="00600522">
      <w:pPr>
        <w:pStyle w:val="NormalWeb"/>
        <w:spacing w:before="200"/>
        <w:jc w:val="center"/>
        <w:rPr>
          <w:b/>
          <w:color w:val="000000" w:themeColor="text1"/>
          <w:sz w:val="28"/>
          <w:szCs w:val="28"/>
        </w:rPr>
      </w:pPr>
      <w:r>
        <w:rPr>
          <w:b/>
          <w:color w:val="000000" w:themeColor="text1"/>
          <w:sz w:val="28"/>
          <w:szCs w:val="28"/>
        </w:rPr>
        <w:lastRenderedPageBreak/>
        <w:t>P</w:t>
      </w:r>
      <w:r w:rsidRPr="00600522">
        <w:rPr>
          <w:b/>
          <w:color w:val="000000" w:themeColor="text1"/>
          <w:sz w:val="28"/>
          <w:szCs w:val="28"/>
        </w:rPr>
        <w:t xml:space="preserve">hụ lục </w:t>
      </w:r>
      <w:r w:rsidR="007B24C8" w:rsidRPr="00600522">
        <w:rPr>
          <w:b/>
          <w:color w:val="000000" w:themeColor="text1"/>
          <w:sz w:val="28"/>
          <w:szCs w:val="28"/>
        </w:rPr>
        <w:t>II</w:t>
      </w:r>
    </w:p>
    <w:p w14:paraId="2CF2E314" w14:textId="775F5E7F" w:rsidR="007B24C8" w:rsidRDefault="007B24C8" w:rsidP="00600522">
      <w:pPr>
        <w:pStyle w:val="NormalWeb"/>
        <w:spacing w:before="0"/>
        <w:jc w:val="center"/>
        <w:rPr>
          <w:b/>
          <w:color w:val="000000" w:themeColor="text1"/>
          <w:sz w:val="28"/>
          <w:szCs w:val="28"/>
        </w:rPr>
      </w:pPr>
      <w:r w:rsidRPr="00600522">
        <w:rPr>
          <w:b/>
          <w:color w:val="000000" w:themeColor="text1"/>
          <w:sz w:val="28"/>
          <w:szCs w:val="28"/>
        </w:rPr>
        <w:t>THỦ TỤC HÀNH CHÍNH</w:t>
      </w:r>
      <w:r w:rsidR="007642EF">
        <w:rPr>
          <w:b/>
          <w:color w:val="000000" w:themeColor="text1"/>
          <w:sz w:val="28"/>
          <w:szCs w:val="28"/>
        </w:rPr>
        <w:t xml:space="preserve"> TRONG LĨN</w:t>
      </w:r>
      <w:r w:rsidR="00986D5F">
        <w:rPr>
          <w:b/>
          <w:color w:val="000000" w:themeColor="text1"/>
          <w:sz w:val="28"/>
          <w:szCs w:val="28"/>
        </w:rPr>
        <w:t>H</w:t>
      </w:r>
      <w:r w:rsidR="007642EF">
        <w:rPr>
          <w:b/>
          <w:color w:val="000000" w:themeColor="text1"/>
          <w:sz w:val="28"/>
          <w:szCs w:val="28"/>
        </w:rPr>
        <w:t xml:space="preserve"> VỰC NỘI VỤ</w:t>
      </w:r>
    </w:p>
    <w:p w14:paraId="75DEE5C0" w14:textId="17194DDB" w:rsidR="00AE472F" w:rsidRDefault="00296ED9" w:rsidP="00600522">
      <w:pPr>
        <w:pStyle w:val="NormalWeb"/>
        <w:spacing w:before="0"/>
        <w:jc w:val="center"/>
        <w:rPr>
          <w:rFonts w:ascii="Times New Roman Italic" w:hAnsi="Times New Roman Italic"/>
          <w:i/>
          <w:color w:val="000000" w:themeColor="text1"/>
          <w:spacing w:val="-6"/>
          <w:sz w:val="28"/>
          <w:szCs w:val="28"/>
          <w:shd w:val="clear" w:color="auto" w:fill="FFFFFF"/>
        </w:rPr>
      </w:pPr>
      <w:r w:rsidRPr="00FF2AFC">
        <w:rPr>
          <w:rFonts w:ascii="Times New Roman Italic" w:hAnsi="Times New Roman Italic"/>
          <w:i/>
          <w:color w:val="000000" w:themeColor="text1"/>
          <w:spacing w:val="-6"/>
          <w:sz w:val="28"/>
          <w:szCs w:val="28"/>
          <w:shd w:val="clear" w:color="auto" w:fill="FFFFFF"/>
        </w:rPr>
        <w:t xml:space="preserve">(Kèm theo Nghị định số </w:t>
      </w:r>
      <w:r w:rsidR="003C374A">
        <w:rPr>
          <w:rFonts w:ascii="Times New Roman Italic" w:hAnsi="Times New Roman Italic"/>
          <w:i/>
          <w:color w:val="000000" w:themeColor="text1"/>
          <w:spacing w:val="-6"/>
          <w:sz w:val="28"/>
          <w:szCs w:val="28"/>
          <w:shd w:val="clear" w:color="auto" w:fill="FFFFFF"/>
        </w:rPr>
        <w:t>128</w:t>
      </w:r>
      <w:r w:rsidRPr="00FF2AFC">
        <w:rPr>
          <w:rFonts w:ascii="Times New Roman Italic" w:hAnsi="Times New Roman Italic"/>
          <w:i/>
          <w:color w:val="000000" w:themeColor="text1"/>
          <w:spacing w:val="-6"/>
          <w:sz w:val="28"/>
          <w:szCs w:val="28"/>
          <w:shd w:val="clear" w:color="auto" w:fill="FFFFFF"/>
        </w:rPr>
        <w:t xml:space="preserve">/2025/NĐ-CP </w:t>
      </w:r>
    </w:p>
    <w:p w14:paraId="63097583" w14:textId="3D96A85A" w:rsidR="00296ED9" w:rsidRDefault="00296ED9" w:rsidP="00600522">
      <w:pPr>
        <w:pStyle w:val="NormalWeb"/>
        <w:spacing w:before="0"/>
        <w:jc w:val="center"/>
        <w:rPr>
          <w:rFonts w:ascii="Times New Roman Italic" w:hAnsi="Times New Roman Italic"/>
          <w:i/>
          <w:color w:val="000000" w:themeColor="text1"/>
          <w:spacing w:val="-6"/>
          <w:sz w:val="28"/>
          <w:szCs w:val="28"/>
          <w:shd w:val="clear" w:color="auto" w:fill="FFFFFF"/>
        </w:rPr>
      </w:pPr>
      <w:r w:rsidRPr="00FF2AFC">
        <w:rPr>
          <w:rFonts w:ascii="Times New Roman Italic" w:hAnsi="Times New Roman Italic"/>
          <w:i/>
          <w:color w:val="000000" w:themeColor="text1"/>
          <w:spacing w:val="-6"/>
          <w:sz w:val="28"/>
          <w:szCs w:val="28"/>
          <w:shd w:val="clear" w:color="auto" w:fill="FFFFFF"/>
        </w:rPr>
        <w:t xml:space="preserve">ngày </w:t>
      </w:r>
      <w:r w:rsidR="003C374A">
        <w:rPr>
          <w:rFonts w:ascii="Times New Roman Italic" w:hAnsi="Times New Roman Italic"/>
          <w:i/>
          <w:color w:val="000000" w:themeColor="text1"/>
          <w:spacing w:val="-6"/>
          <w:sz w:val="28"/>
          <w:szCs w:val="28"/>
          <w:shd w:val="clear" w:color="auto" w:fill="FFFFFF"/>
        </w:rPr>
        <w:t>11</w:t>
      </w:r>
      <w:bookmarkStart w:id="0" w:name="_GoBack"/>
      <w:bookmarkEnd w:id="0"/>
      <w:r>
        <w:rPr>
          <w:rFonts w:ascii="Times New Roman Italic" w:hAnsi="Times New Roman Italic"/>
          <w:i/>
          <w:color w:val="000000" w:themeColor="text1"/>
          <w:spacing w:val="-6"/>
          <w:sz w:val="28"/>
          <w:szCs w:val="28"/>
          <w:shd w:val="clear" w:color="auto" w:fill="FFFFFF"/>
        </w:rPr>
        <w:t xml:space="preserve"> </w:t>
      </w:r>
      <w:r w:rsidRPr="00FF2AFC">
        <w:rPr>
          <w:rFonts w:ascii="Times New Roman Italic" w:hAnsi="Times New Roman Italic"/>
          <w:i/>
          <w:color w:val="000000" w:themeColor="text1"/>
          <w:spacing w:val="-6"/>
          <w:sz w:val="28"/>
          <w:szCs w:val="28"/>
          <w:shd w:val="clear" w:color="auto" w:fill="FFFFFF"/>
        </w:rPr>
        <w:t>tháng</w:t>
      </w:r>
      <w:r w:rsidR="00AE472F">
        <w:rPr>
          <w:rFonts w:ascii="Times New Roman Italic" w:hAnsi="Times New Roman Italic"/>
          <w:i/>
          <w:color w:val="000000" w:themeColor="text1"/>
          <w:spacing w:val="-6"/>
          <w:sz w:val="28"/>
          <w:szCs w:val="28"/>
          <w:shd w:val="clear" w:color="auto" w:fill="FFFFFF"/>
        </w:rPr>
        <w:t xml:space="preserve"> 6 </w:t>
      </w:r>
      <w:r w:rsidRPr="00FF2AFC">
        <w:rPr>
          <w:rFonts w:ascii="Times New Roman Italic" w:hAnsi="Times New Roman Italic"/>
          <w:i/>
          <w:color w:val="000000" w:themeColor="text1"/>
          <w:spacing w:val="-6"/>
          <w:sz w:val="28"/>
          <w:szCs w:val="28"/>
          <w:shd w:val="clear" w:color="auto" w:fill="FFFFFF"/>
        </w:rPr>
        <w:t>năm 2025 của Chính phủ)</w:t>
      </w:r>
    </w:p>
    <w:p w14:paraId="62062C16" w14:textId="3A9F6867" w:rsidR="00AE472F" w:rsidRPr="00AE472F" w:rsidRDefault="00AE472F" w:rsidP="00600522">
      <w:pPr>
        <w:pStyle w:val="NormalWeb"/>
        <w:spacing w:before="0"/>
        <w:jc w:val="center"/>
        <w:rPr>
          <w:b/>
          <w:color w:val="000000" w:themeColor="text1"/>
          <w:sz w:val="28"/>
          <w:szCs w:val="28"/>
          <w:vertAlign w:val="superscript"/>
        </w:rPr>
      </w:pPr>
      <w:r>
        <w:rPr>
          <w:b/>
          <w:color w:val="000000" w:themeColor="text1"/>
          <w:sz w:val="28"/>
          <w:szCs w:val="28"/>
          <w:vertAlign w:val="superscript"/>
        </w:rPr>
        <w:t>______________</w:t>
      </w:r>
    </w:p>
    <w:p w14:paraId="4E5B63CF" w14:textId="77777777" w:rsidR="00AE472F" w:rsidRPr="00AE472F" w:rsidRDefault="00AE472F" w:rsidP="00AE472F">
      <w:pPr>
        <w:pStyle w:val="NormalWeb"/>
        <w:spacing w:before="0"/>
        <w:jc w:val="center"/>
        <w:rPr>
          <w:b/>
          <w:color w:val="000000" w:themeColor="text1"/>
          <w:sz w:val="20"/>
          <w:szCs w:val="28"/>
        </w:rPr>
      </w:pPr>
    </w:p>
    <w:p w14:paraId="0994FD28" w14:textId="06AA4D12" w:rsidR="00931F59" w:rsidRPr="00600522" w:rsidRDefault="00DD2D7F" w:rsidP="00AE472F">
      <w:pPr>
        <w:pStyle w:val="NormalWeb"/>
        <w:spacing w:before="0"/>
        <w:jc w:val="center"/>
        <w:rPr>
          <w:b/>
          <w:color w:val="000000" w:themeColor="text1"/>
          <w:sz w:val="28"/>
          <w:szCs w:val="28"/>
        </w:rPr>
      </w:pPr>
      <w:r w:rsidRPr="00600522">
        <w:rPr>
          <w:b/>
          <w:color w:val="000000" w:themeColor="text1"/>
          <w:sz w:val="28"/>
          <w:szCs w:val="28"/>
        </w:rPr>
        <w:t>Mục 1</w:t>
      </w:r>
    </w:p>
    <w:p w14:paraId="0191E015" w14:textId="340295B9" w:rsidR="00DD2D7F" w:rsidRDefault="00DD2D7F" w:rsidP="00AE472F">
      <w:pPr>
        <w:pStyle w:val="NormalWeb"/>
        <w:spacing w:before="0"/>
        <w:jc w:val="center"/>
        <w:rPr>
          <w:b/>
          <w:color w:val="000000" w:themeColor="text1"/>
          <w:sz w:val="28"/>
          <w:szCs w:val="28"/>
        </w:rPr>
      </w:pPr>
      <w:r w:rsidRPr="00FF2AFC">
        <w:rPr>
          <w:b/>
          <w:color w:val="000000" w:themeColor="text1"/>
          <w:sz w:val="28"/>
          <w:szCs w:val="28"/>
        </w:rPr>
        <w:t>THỦ TỤC HÀNH CHÍNH</w:t>
      </w:r>
      <w:r w:rsidR="002B01C8">
        <w:rPr>
          <w:b/>
          <w:color w:val="000000" w:themeColor="text1"/>
          <w:sz w:val="28"/>
          <w:szCs w:val="28"/>
        </w:rPr>
        <w:t xml:space="preserve"> TRONG</w:t>
      </w:r>
      <w:r w:rsidRPr="00FF2AFC">
        <w:rPr>
          <w:b/>
          <w:color w:val="000000" w:themeColor="text1"/>
          <w:sz w:val="28"/>
          <w:szCs w:val="28"/>
        </w:rPr>
        <w:t xml:space="preserve"> </w:t>
      </w:r>
      <w:r w:rsidR="002B01C8">
        <w:rPr>
          <w:b/>
          <w:color w:val="000000" w:themeColor="text1"/>
          <w:sz w:val="28"/>
          <w:szCs w:val="28"/>
        </w:rPr>
        <w:t>QUẢN LÝ NHÀ NƯỚC VỀ</w:t>
      </w:r>
      <w:r w:rsidRPr="00FF2AFC">
        <w:rPr>
          <w:b/>
          <w:color w:val="000000" w:themeColor="text1"/>
          <w:sz w:val="28"/>
          <w:szCs w:val="28"/>
        </w:rPr>
        <w:t xml:space="preserve"> NGƯỜI CÓ CÔNG VỚI CÁCH MẠNG</w:t>
      </w:r>
    </w:p>
    <w:p w14:paraId="62369985" w14:textId="77777777" w:rsidR="00AE472F" w:rsidRPr="00AE472F" w:rsidRDefault="00AE472F" w:rsidP="00AE472F">
      <w:pPr>
        <w:pStyle w:val="NormalWeb"/>
        <w:spacing w:before="0"/>
        <w:jc w:val="center"/>
        <w:rPr>
          <w:b/>
          <w:color w:val="000000" w:themeColor="text1"/>
          <w:sz w:val="4"/>
          <w:szCs w:val="28"/>
        </w:rPr>
      </w:pPr>
    </w:p>
    <w:p w14:paraId="7CFE4E3A" w14:textId="1D38E216" w:rsidR="007B24C8" w:rsidRPr="00AE472F" w:rsidRDefault="007B24C8" w:rsidP="00AE472F">
      <w:pPr>
        <w:spacing w:before="200"/>
        <w:ind w:firstLine="567"/>
        <w:rPr>
          <w:rFonts w:cs="Times New Roman"/>
          <w:color w:val="000000" w:themeColor="text1"/>
          <w:szCs w:val="28"/>
        </w:rPr>
      </w:pPr>
      <w:r w:rsidRPr="00AE472F">
        <w:rPr>
          <w:color w:val="000000" w:themeColor="text1"/>
          <w:szCs w:val="28"/>
        </w:rPr>
        <w:t xml:space="preserve">Thủ tục hành chính thực hiện nhiệm </w:t>
      </w:r>
      <w:r w:rsidRPr="00AE472F">
        <w:rPr>
          <w:rFonts w:cs="Times New Roman"/>
          <w:color w:val="000000" w:themeColor="text1"/>
          <w:szCs w:val="28"/>
        </w:rPr>
        <w:t xml:space="preserve">vụ </w:t>
      </w:r>
      <w:bookmarkStart w:id="1" w:name="dieu_41"/>
      <w:r w:rsidRPr="00AE472F">
        <w:rPr>
          <w:rFonts w:cs="Times New Roman"/>
          <w:bCs/>
          <w:color w:val="000000" w:themeColor="text1"/>
          <w:szCs w:val="28"/>
          <w:shd w:val="clear" w:color="auto" w:fill="FFFFFF"/>
          <w:lang w:val="vi-VN"/>
        </w:rPr>
        <w:t>khám giám định lại tỷ lệ tổn thương cơ thể đối với trường hợp vết thương đặc biệt tái phát và điều chỉnh chế độ</w:t>
      </w:r>
      <w:bookmarkEnd w:id="1"/>
      <w:r w:rsidRPr="00AE472F">
        <w:rPr>
          <w:rFonts w:cs="Times New Roman"/>
          <w:color w:val="000000" w:themeColor="text1"/>
          <w:szCs w:val="28"/>
        </w:rPr>
        <w:t xml:space="preserve"> quy định tại </w:t>
      </w:r>
      <w:r w:rsidR="00824FD6" w:rsidRPr="00AE472F">
        <w:rPr>
          <w:rFonts w:cs="Times New Roman"/>
          <w:color w:val="000000" w:themeColor="text1"/>
          <w:szCs w:val="28"/>
        </w:rPr>
        <w:t xml:space="preserve">điểm a </w:t>
      </w:r>
      <w:r w:rsidRPr="00AE472F">
        <w:rPr>
          <w:rFonts w:cs="Times New Roman"/>
          <w:color w:val="000000" w:themeColor="text1"/>
          <w:szCs w:val="28"/>
        </w:rPr>
        <w:t xml:space="preserve">khoản </w:t>
      </w:r>
      <w:r w:rsidR="00824FD6" w:rsidRPr="00AE472F">
        <w:rPr>
          <w:rFonts w:cs="Times New Roman"/>
          <w:color w:val="000000" w:themeColor="text1"/>
          <w:szCs w:val="28"/>
        </w:rPr>
        <w:t>6</w:t>
      </w:r>
      <w:r w:rsidRPr="00AE472F">
        <w:rPr>
          <w:rFonts w:cs="Times New Roman"/>
          <w:color w:val="000000" w:themeColor="text1"/>
          <w:szCs w:val="28"/>
        </w:rPr>
        <w:t xml:space="preserve"> Điều </w:t>
      </w:r>
      <w:r w:rsidR="00824FD6" w:rsidRPr="00AE472F">
        <w:rPr>
          <w:rFonts w:cs="Times New Roman"/>
          <w:color w:val="000000" w:themeColor="text1"/>
          <w:szCs w:val="28"/>
        </w:rPr>
        <w:t>5</w:t>
      </w:r>
      <w:r w:rsidRPr="00AE472F">
        <w:rPr>
          <w:rFonts w:cs="Times New Roman"/>
          <w:color w:val="000000" w:themeColor="text1"/>
          <w:szCs w:val="28"/>
        </w:rPr>
        <w:t xml:space="preserve"> </w:t>
      </w:r>
      <w:r w:rsidR="002C03D0" w:rsidRPr="00AE472F">
        <w:rPr>
          <w:rFonts w:cs="Times New Roman"/>
          <w:color w:val="000000" w:themeColor="text1"/>
          <w:szCs w:val="28"/>
        </w:rPr>
        <w:t xml:space="preserve">của </w:t>
      </w:r>
      <w:r w:rsidRPr="00AE472F">
        <w:rPr>
          <w:rFonts w:cs="Times New Roman"/>
          <w:color w:val="000000" w:themeColor="text1"/>
          <w:szCs w:val="28"/>
        </w:rPr>
        <w:t>Nghị định này như sau</w:t>
      </w:r>
      <w:r w:rsidRPr="00AE472F">
        <w:rPr>
          <w:color w:val="000000" w:themeColor="text1"/>
          <w:szCs w:val="28"/>
        </w:rPr>
        <w:t>:</w:t>
      </w:r>
    </w:p>
    <w:p w14:paraId="430C10B7" w14:textId="56B786EC" w:rsidR="007B24C8" w:rsidRPr="00901E0E" w:rsidRDefault="006772BB" w:rsidP="00AE472F">
      <w:pPr>
        <w:spacing w:before="200"/>
        <w:ind w:firstLine="567"/>
        <w:rPr>
          <w:rFonts w:cs="Times New Roman"/>
          <w:color w:val="000000" w:themeColor="text1"/>
          <w:szCs w:val="28"/>
        </w:rPr>
      </w:pPr>
      <w:r>
        <w:rPr>
          <w:rFonts w:cs="Times New Roman"/>
          <w:color w:val="000000" w:themeColor="text1"/>
          <w:szCs w:val="28"/>
        </w:rPr>
        <w:t>-</w:t>
      </w:r>
      <w:r w:rsidR="007B24C8" w:rsidRPr="00901E0E">
        <w:rPr>
          <w:rFonts w:cs="Times New Roman"/>
          <w:color w:val="000000" w:themeColor="text1"/>
          <w:szCs w:val="28"/>
        </w:rPr>
        <w:t xml:space="preserve"> Trường hợp không thuộc quy định tại khoản 1 Điều 41 của Nghị định số 131/2021/NĐ-CP, cá nhân làm đơn đề nghị theo Mẫu số 33 Phụ lục I </w:t>
      </w:r>
      <w:r w:rsidR="004D2DCF">
        <w:rPr>
          <w:rFonts w:cs="Times New Roman"/>
          <w:color w:val="000000" w:themeColor="text1"/>
          <w:szCs w:val="28"/>
        </w:rPr>
        <w:t>của</w:t>
      </w:r>
      <w:r w:rsidR="007B24C8" w:rsidRPr="00AE472F">
        <w:rPr>
          <w:rFonts w:cs="Times New Roman"/>
          <w:color w:val="000000" w:themeColor="text1"/>
          <w:spacing w:val="-4"/>
          <w:szCs w:val="28"/>
        </w:rPr>
        <w:t xml:space="preserve"> </w:t>
      </w:r>
      <w:r w:rsidR="007B24C8" w:rsidRPr="006772BB">
        <w:rPr>
          <w:rFonts w:cs="Times New Roman"/>
          <w:color w:val="000000" w:themeColor="text1"/>
          <w:spacing w:val="-8"/>
          <w:szCs w:val="28"/>
        </w:rPr>
        <w:t>Nghị định số 131/2021/NĐ-CP kèm các giấy tờ quy định tại điểm a khoản 1 Điều 41</w:t>
      </w:r>
      <w:r w:rsidR="007B24C8" w:rsidRPr="00901E0E">
        <w:rPr>
          <w:rFonts w:cs="Times New Roman"/>
          <w:color w:val="000000" w:themeColor="text1"/>
          <w:szCs w:val="28"/>
        </w:rPr>
        <w:t xml:space="preserve"> của Nghị định số 131/2021/NĐ-CP gửi Sở Nội vụ nơi thường trú. </w:t>
      </w:r>
    </w:p>
    <w:p w14:paraId="40EA09E2" w14:textId="159C1F8B" w:rsidR="007B24C8" w:rsidRPr="00901E0E" w:rsidRDefault="007B24C8" w:rsidP="00AE472F">
      <w:pPr>
        <w:spacing w:before="200"/>
        <w:ind w:firstLine="567"/>
        <w:rPr>
          <w:rFonts w:cs="Times New Roman"/>
          <w:color w:val="000000" w:themeColor="text1"/>
          <w:szCs w:val="28"/>
        </w:rPr>
      </w:pPr>
      <w:r w:rsidRPr="00901E0E">
        <w:rPr>
          <w:rFonts w:cs="Times New Roman"/>
          <w:color w:val="000000" w:themeColor="text1"/>
          <w:szCs w:val="28"/>
        </w:rPr>
        <w:t>Sở Nội vụ trong thời gian 12 ngày</w:t>
      </w:r>
      <w:r w:rsidR="006772BB">
        <w:rPr>
          <w:rFonts w:cs="Times New Roman"/>
          <w:color w:val="000000" w:themeColor="text1"/>
          <w:szCs w:val="28"/>
        </w:rPr>
        <w:t>,</w:t>
      </w:r>
      <w:r w:rsidRPr="00901E0E">
        <w:rPr>
          <w:rFonts w:cs="Times New Roman"/>
          <w:color w:val="000000" w:themeColor="text1"/>
          <w:szCs w:val="28"/>
        </w:rPr>
        <w:t xml:space="preserve"> kể từ ngày nhận đủ các giấy tờ nêu trên có trách nhiệm đối chiếu hồ sơ đang lưu tại sở, nếu đủ điều kiện, thì cấp giấy giới thiệu theo Mẫu số 38 Phụ lục I </w:t>
      </w:r>
      <w:r w:rsidR="00807F7C">
        <w:rPr>
          <w:rFonts w:cs="Times New Roman"/>
          <w:color w:val="000000" w:themeColor="text1"/>
          <w:szCs w:val="28"/>
        </w:rPr>
        <w:t xml:space="preserve">của </w:t>
      </w:r>
      <w:r w:rsidRPr="00901E0E">
        <w:rPr>
          <w:rFonts w:cs="Times New Roman"/>
          <w:color w:val="000000" w:themeColor="text1"/>
          <w:szCs w:val="28"/>
        </w:rPr>
        <w:t>Nghị định số 131/2021/NĐ-CP gửi đến Hội đồng giám định y khoa có thẩm quyền theo quy định tại Điều 161 của Nghị định số 131/2021/NĐ-CP. Trường hợp không đủ điều kiện thì trả lại hồ sơ và nêu rõ lý do.</w:t>
      </w:r>
    </w:p>
    <w:p w14:paraId="6D89EEED" w14:textId="0428A820" w:rsidR="007B24C8" w:rsidRPr="00901E0E" w:rsidRDefault="006772BB" w:rsidP="00AE472F">
      <w:pPr>
        <w:spacing w:before="200"/>
        <w:ind w:firstLine="567"/>
        <w:rPr>
          <w:rFonts w:eastAsia="Times New Roman" w:cs="Times New Roman"/>
          <w:color w:val="000000" w:themeColor="text1"/>
          <w:kern w:val="0"/>
          <w:szCs w:val="28"/>
        </w:rPr>
      </w:pPr>
      <w:r>
        <w:rPr>
          <w:rFonts w:eastAsia="Times New Roman" w:cs="Times New Roman"/>
          <w:color w:val="000000" w:themeColor="text1"/>
          <w:kern w:val="0"/>
          <w:szCs w:val="28"/>
        </w:rPr>
        <w:t>-</w:t>
      </w:r>
      <w:r w:rsidR="007B24C8" w:rsidRPr="00901E0E">
        <w:rPr>
          <w:rFonts w:eastAsia="Times New Roman" w:cs="Times New Roman"/>
          <w:color w:val="000000" w:themeColor="text1"/>
          <w:kern w:val="0"/>
          <w:szCs w:val="28"/>
          <w:lang w:val="vi-VN"/>
        </w:rPr>
        <w:t xml:space="preserve"> Hội đồng giám định y khoa trong thời gian 60 ngày</w:t>
      </w:r>
      <w:r>
        <w:rPr>
          <w:rFonts w:eastAsia="Times New Roman" w:cs="Times New Roman"/>
          <w:color w:val="000000" w:themeColor="text1"/>
          <w:kern w:val="0"/>
          <w:szCs w:val="28"/>
        </w:rPr>
        <w:t>,</w:t>
      </w:r>
      <w:r w:rsidR="007B24C8" w:rsidRPr="00901E0E">
        <w:rPr>
          <w:rFonts w:eastAsia="Times New Roman" w:cs="Times New Roman"/>
          <w:color w:val="000000" w:themeColor="text1"/>
          <w:kern w:val="0"/>
          <w:szCs w:val="28"/>
          <w:lang w:val="vi-VN"/>
        </w:rPr>
        <w:t xml:space="preserve"> kể từ ngày nhận đủ giấy tờ, có trách nhiệm tổ chức khám giám định, ban hành biên bản giám định y khoa theo Mẫu số 78 Phụ lục I </w:t>
      </w:r>
      <w:r w:rsidR="00C27BE2">
        <w:rPr>
          <w:rFonts w:eastAsia="Times New Roman" w:cs="Times New Roman"/>
          <w:color w:val="000000" w:themeColor="text1"/>
          <w:kern w:val="0"/>
          <w:szCs w:val="28"/>
        </w:rPr>
        <w:t xml:space="preserve">của </w:t>
      </w:r>
      <w:r w:rsidR="007B24C8" w:rsidRPr="00901E0E">
        <w:rPr>
          <w:rFonts w:cs="Times New Roman"/>
          <w:color w:val="000000" w:themeColor="text1"/>
          <w:szCs w:val="28"/>
        </w:rPr>
        <w:t>Nghị định số 131/2021/NĐ-CP</w:t>
      </w:r>
      <w:r w:rsidR="007B24C8" w:rsidRPr="00901E0E">
        <w:rPr>
          <w:rFonts w:eastAsia="Times New Roman" w:cs="Times New Roman"/>
          <w:color w:val="000000" w:themeColor="text1"/>
          <w:kern w:val="0"/>
          <w:szCs w:val="28"/>
          <w:lang w:val="vi-VN"/>
        </w:rPr>
        <w:t xml:space="preserve"> gửi Sở</w:t>
      </w:r>
      <w:r w:rsidR="007B24C8" w:rsidRPr="00901E0E">
        <w:rPr>
          <w:rFonts w:eastAsia="Times New Roman" w:cs="Times New Roman"/>
          <w:color w:val="000000" w:themeColor="text1"/>
          <w:kern w:val="0"/>
          <w:szCs w:val="28"/>
        </w:rPr>
        <w:t xml:space="preserve"> Nội vụ</w:t>
      </w:r>
      <w:r w:rsidR="007B24C8" w:rsidRPr="00901E0E">
        <w:rPr>
          <w:rFonts w:eastAsia="Times New Roman" w:cs="Times New Roman"/>
          <w:color w:val="000000" w:themeColor="text1"/>
          <w:kern w:val="0"/>
          <w:szCs w:val="28"/>
          <w:lang w:val="vi-VN"/>
        </w:rPr>
        <w:t>. Trường hợp chưa ban hành biên bản phải có văn bản thông báo và nêu rõ lý do.</w:t>
      </w:r>
    </w:p>
    <w:p w14:paraId="5F9FF368" w14:textId="324E7873" w:rsidR="007B24C8" w:rsidRPr="00600522" w:rsidRDefault="006772BB" w:rsidP="00AE472F">
      <w:pPr>
        <w:pStyle w:val="NormalWeb"/>
        <w:spacing w:before="200"/>
        <w:ind w:firstLine="567"/>
        <w:rPr>
          <w:color w:val="000000" w:themeColor="text1"/>
          <w:sz w:val="28"/>
          <w:szCs w:val="28"/>
        </w:rPr>
      </w:pPr>
      <w:r>
        <w:rPr>
          <w:rFonts w:eastAsia="Times New Roman"/>
          <w:color w:val="000000" w:themeColor="text1"/>
          <w:kern w:val="0"/>
          <w:sz w:val="28"/>
          <w:szCs w:val="28"/>
        </w:rPr>
        <w:t>-</w:t>
      </w:r>
      <w:r w:rsidR="007B24C8" w:rsidRPr="00901E0E">
        <w:rPr>
          <w:rFonts w:eastAsia="Times New Roman"/>
          <w:color w:val="000000" w:themeColor="text1"/>
          <w:kern w:val="0"/>
          <w:sz w:val="28"/>
          <w:szCs w:val="28"/>
        </w:rPr>
        <w:t xml:space="preserve"> </w:t>
      </w:r>
      <w:r w:rsidR="007B24C8" w:rsidRPr="00901E0E">
        <w:rPr>
          <w:rFonts w:eastAsia="Times New Roman"/>
          <w:color w:val="000000" w:themeColor="text1"/>
          <w:kern w:val="0"/>
          <w:sz w:val="28"/>
          <w:szCs w:val="28"/>
          <w:lang w:val="vi-VN"/>
        </w:rPr>
        <w:t xml:space="preserve">Sở </w:t>
      </w:r>
      <w:r w:rsidR="007B24C8" w:rsidRPr="00901E0E">
        <w:rPr>
          <w:rFonts w:eastAsia="Times New Roman"/>
          <w:color w:val="000000" w:themeColor="text1"/>
          <w:kern w:val="0"/>
          <w:sz w:val="28"/>
          <w:szCs w:val="28"/>
        </w:rPr>
        <w:t>Nội vụ</w:t>
      </w:r>
      <w:r w:rsidR="007B24C8" w:rsidRPr="00901E0E">
        <w:rPr>
          <w:rFonts w:eastAsia="Times New Roman"/>
          <w:color w:val="000000" w:themeColor="text1"/>
          <w:kern w:val="0"/>
          <w:sz w:val="28"/>
          <w:szCs w:val="28"/>
          <w:lang w:val="vi-VN"/>
        </w:rPr>
        <w:t xml:space="preserve"> trong thời gian 12 ngày</w:t>
      </w:r>
      <w:r>
        <w:rPr>
          <w:rFonts w:eastAsia="Times New Roman"/>
          <w:color w:val="000000" w:themeColor="text1"/>
          <w:kern w:val="0"/>
          <w:sz w:val="28"/>
          <w:szCs w:val="28"/>
        </w:rPr>
        <w:t>,</w:t>
      </w:r>
      <w:r w:rsidR="007B24C8" w:rsidRPr="00901E0E">
        <w:rPr>
          <w:rFonts w:eastAsia="Times New Roman"/>
          <w:color w:val="000000" w:themeColor="text1"/>
          <w:kern w:val="0"/>
          <w:sz w:val="28"/>
          <w:szCs w:val="28"/>
          <w:lang w:val="vi-VN"/>
        </w:rPr>
        <w:t xml:space="preserve"> kể từ ngày tiếp nhận biên bản giám định y khoa có trách nhiệm ban hành quyết định điều chỉnh trợ cấp, phụ cấp ưu đãi theo Mẫu số 60 Phụ lục I </w:t>
      </w:r>
      <w:r w:rsidR="007B24C8" w:rsidRPr="00901E0E">
        <w:rPr>
          <w:rFonts w:eastAsia="Times New Roman"/>
          <w:color w:val="000000" w:themeColor="text1"/>
          <w:kern w:val="0"/>
          <w:sz w:val="28"/>
          <w:szCs w:val="28"/>
        </w:rPr>
        <w:t xml:space="preserve">của </w:t>
      </w:r>
      <w:r w:rsidR="007B24C8" w:rsidRPr="00901E0E">
        <w:rPr>
          <w:color w:val="000000" w:themeColor="text1"/>
          <w:sz w:val="28"/>
          <w:szCs w:val="28"/>
        </w:rPr>
        <w:t>Nghị định số 131/2021/NĐ-CP.</w:t>
      </w:r>
    </w:p>
    <w:p w14:paraId="36125B8A" w14:textId="77777777" w:rsidR="00AE472F" w:rsidRPr="00AE472F" w:rsidRDefault="00AE472F" w:rsidP="00AE472F">
      <w:pPr>
        <w:spacing w:before="0"/>
        <w:jc w:val="center"/>
        <w:rPr>
          <w:b/>
          <w:color w:val="000000" w:themeColor="text1"/>
          <w:sz w:val="22"/>
          <w:szCs w:val="28"/>
        </w:rPr>
      </w:pPr>
    </w:p>
    <w:p w14:paraId="2562BE43" w14:textId="704F879C" w:rsidR="007B24C8" w:rsidRPr="00600522" w:rsidRDefault="00861172" w:rsidP="00AE472F">
      <w:pPr>
        <w:spacing w:before="0"/>
        <w:jc w:val="center"/>
        <w:rPr>
          <w:b/>
          <w:color w:val="000000" w:themeColor="text1"/>
          <w:szCs w:val="28"/>
        </w:rPr>
      </w:pPr>
      <w:r>
        <w:rPr>
          <w:b/>
          <w:color w:val="000000" w:themeColor="text1"/>
          <w:szCs w:val="28"/>
        </w:rPr>
        <w:t>Mục 2</w:t>
      </w:r>
    </w:p>
    <w:p w14:paraId="40A49F08" w14:textId="2467A7F1" w:rsidR="00861172" w:rsidRDefault="007B24C8" w:rsidP="00AE472F">
      <w:pPr>
        <w:pStyle w:val="NormalWeb"/>
        <w:spacing w:before="0"/>
        <w:jc w:val="center"/>
        <w:rPr>
          <w:b/>
          <w:color w:val="000000" w:themeColor="text1"/>
          <w:sz w:val="28"/>
          <w:szCs w:val="28"/>
        </w:rPr>
      </w:pPr>
      <w:r w:rsidRPr="00600522">
        <w:rPr>
          <w:b/>
          <w:color w:val="000000" w:themeColor="text1"/>
          <w:sz w:val="28"/>
          <w:szCs w:val="28"/>
        </w:rPr>
        <w:t>THỦ TỤC HÀNH CHÍNH TRONG QUẢN LÝ NHÀ NƯỚC</w:t>
      </w:r>
    </w:p>
    <w:p w14:paraId="5829DE57" w14:textId="37A29DF8" w:rsidR="007B24C8" w:rsidRPr="00600522" w:rsidRDefault="007B24C8" w:rsidP="00AE472F">
      <w:pPr>
        <w:pStyle w:val="NormalWeb"/>
        <w:spacing w:before="0"/>
        <w:jc w:val="center"/>
        <w:rPr>
          <w:b/>
          <w:color w:val="000000" w:themeColor="text1"/>
          <w:sz w:val="28"/>
          <w:szCs w:val="28"/>
        </w:rPr>
      </w:pPr>
      <w:r w:rsidRPr="00600522">
        <w:rPr>
          <w:b/>
          <w:color w:val="000000" w:themeColor="text1"/>
          <w:sz w:val="28"/>
          <w:szCs w:val="28"/>
        </w:rPr>
        <w:t>VỀ LAO ĐỘNG NƯỚC NGOÀI LÀM VIỆC TẠI VIỆT NAM</w:t>
      </w:r>
    </w:p>
    <w:p w14:paraId="314A8E35" w14:textId="4E8B7A9D" w:rsidR="007B24C8" w:rsidRPr="00AE472F" w:rsidRDefault="00861172" w:rsidP="00AE472F">
      <w:pPr>
        <w:pStyle w:val="NormalWeb"/>
        <w:ind w:firstLine="567"/>
        <w:rPr>
          <w:color w:val="000000" w:themeColor="text1"/>
          <w:spacing w:val="4"/>
          <w:sz w:val="28"/>
          <w:szCs w:val="28"/>
        </w:rPr>
      </w:pPr>
      <w:r w:rsidRPr="00AE472F">
        <w:rPr>
          <w:color w:val="000000" w:themeColor="text1"/>
          <w:spacing w:val="4"/>
          <w:sz w:val="28"/>
          <w:szCs w:val="28"/>
          <w:shd w:val="clear" w:color="auto" w:fill="FFFFFF"/>
        </w:rPr>
        <w:t>1</w:t>
      </w:r>
      <w:r w:rsidR="007B24C8" w:rsidRPr="00AE472F">
        <w:rPr>
          <w:color w:val="000000" w:themeColor="text1"/>
          <w:spacing w:val="4"/>
          <w:sz w:val="28"/>
          <w:szCs w:val="28"/>
        </w:rPr>
        <w:t>. Thủ tục hành chính thực hiện nhiệm vụ chấp thuận nhu cầu sử dụng người lao động nước ngoài quy định tại khoản 2 Điều 8 của Nghị định này như sau:</w:t>
      </w:r>
    </w:p>
    <w:p w14:paraId="143E4539" w14:textId="1991F4E4" w:rsidR="007B24C8" w:rsidRPr="00901E0E" w:rsidRDefault="007B24C8" w:rsidP="00AE472F">
      <w:pPr>
        <w:ind w:firstLine="567"/>
        <w:rPr>
          <w:rFonts w:cs="Times New Roman"/>
          <w:bCs/>
          <w:color w:val="000000" w:themeColor="text1"/>
          <w:szCs w:val="28"/>
        </w:rPr>
      </w:pPr>
      <w:r w:rsidRPr="00901E0E">
        <w:rPr>
          <w:rFonts w:cs="Times New Roman"/>
          <w:bCs/>
          <w:color w:val="000000" w:themeColor="text1"/>
          <w:szCs w:val="28"/>
        </w:rPr>
        <w:t>a) Trước ít nhất 15 ngày</w:t>
      </w:r>
      <w:r w:rsidR="006772BB">
        <w:rPr>
          <w:rFonts w:cs="Times New Roman"/>
          <w:bCs/>
          <w:color w:val="000000" w:themeColor="text1"/>
          <w:szCs w:val="28"/>
        </w:rPr>
        <w:t>,</w:t>
      </w:r>
      <w:r w:rsidRPr="00901E0E">
        <w:rPr>
          <w:rFonts w:cs="Times New Roman"/>
          <w:bCs/>
          <w:color w:val="000000" w:themeColor="text1"/>
          <w:szCs w:val="28"/>
        </w:rPr>
        <w:t xml:space="preserve"> kể từ ngày dự kiến sử dụng người lao động nước ngoài, người sử dụng lao động (trừ nhà thầu) có trách nhiệm xác định nhu cầu </w:t>
      </w:r>
      <w:r w:rsidRPr="00901E0E">
        <w:rPr>
          <w:rFonts w:cs="Times New Roman"/>
          <w:bCs/>
          <w:color w:val="000000" w:themeColor="text1"/>
          <w:szCs w:val="28"/>
        </w:rPr>
        <w:lastRenderedPageBreak/>
        <w:t xml:space="preserve">sử dụng người lao động nước ngoài đối với từng vị trí công việc mà người lao động Việt Nam chưa đáp ứng được và báo cáo giải trình với Chủ tịch Ủy ban nhân dân cấp tỉnh nơi người lao động nước ngoài dự kiến làm việc theo Mẫu số 01/PLI Phụ lục I </w:t>
      </w:r>
      <w:r w:rsidR="0018281B">
        <w:rPr>
          <w:rFonts w:cs="Times New Roman"/>
          <w:bCs/>
          <w:color w:val="000000" w:themeColor="text1"/>
          <w:szCs w:val="28"/>
        </w:rPr>
        <w:t>của</w:t>
      </w:r>
      <w:r w:rsidRPr="00901E0E">
        <w:rPr>
          <w:rFonts w:cs="Times New Roman"/>
          <w:bCs/>
          <w:color w:val="000000" w:themeColor="text1"/>
          <w:szCs w:val="28"/>
        </w:rPr>
        <w:t xml:space="preserve"> Nghị định số 152/2020/NĐ-CP;</w:t>
      </w:r>
    </w:p>
    <w:p w14:paraId="33F25780" w14:textId="2B5BDEB5" w:rsidR="007B24C8" w:rsidRPr="00901E0E" w:rsidRDefault="007B24C8" w:rsidP="00AE472F">
      <w:pPr>
        <w:ind w:firstLine="567"/>
        <w:rPr>
          <w:rFonts w:cs="Times New Roman"/>
          <w:bCs/>
          <w:color w:val="000000" w:themeColor="text1"/>
          <w:szCs w:val="28"/>
        </w:rPr>
      </w:pPr>
      <w:r w:rsidRPr="00901E0E">
        <w:rPr>
          <w:rFonts w:cs="Times New Roman"/>
          <w:bCs/>
          <w:color w:val="000000" w:themeColor="text1"/>
          <w:szCs w:val="28"/>
        </w:rPr>
        <w:t xml:space="preserve">b) Trong quá trình thực hiện, nếu thay đổi nhu cầu sử dụng người lao động nước ngoài về vị trí, chức danh công việc, hình thức làm việc, số lượng, địa điểm thì người sử dụng lao động phải báo cáo Chủ tịch Ủy ban nhân dân cấp tỉnh theo Mẫu số 02/PLI Phụ lục I </w:t>
      </w:r>
      <w:r w:rsidR="00DD4E08">
        <w:rPr>
          <w:rFonts w:cs="Times New Roman"/>
          <w:bCs/>
          <w:color w:val="000000" w:themeColor="text1"/>
          <w:szCs w:val="28"/>
        </w:rPr>
        <w:t>của</w:t>
      </w:r>
      <w:r w:rsidRPr="00901E0E">
        <w:rPr>
          <w:rFonts w:cs="Times New Roman"/>
          <w:bCs/>
          <w:color w:val="000000" w:themeColor="text1"/>
          <w:szCs w:val="28"/>
        </w:rPr>
        <w:t xml:space="preserve"> Nghị định số 152/2020/NĐ-CP trước ít nhất 15 ngày</w:t>
      </w:r>
      <w:r w:rsidR="006772BB">
        <w:rPr>
          <w:rFonts w:cs="Times New Roman"/>
          <w:bCs/>
          <w:color w:val="000000" w:themeColor="text1"/>
          <w:szCs w:val="28"/>
        </w:rPr>
        <w:t>,</w:t>
      </w:r>
      <w:r w:rsidRPr="00901E0E">
        <w:rPr>
          <w:rFonts w:cs="Times New Roman"/>
          <w:bCs/>
          <w:color w:val="000000" w:themeColor="text1"/>
          <w:szCs w:val="28"/>
        </w:rPr>
        <w:t xml:space="preserve"> kể từ ngày dự kiến sử dụng người lao động nước ngoài;</w:t>
      </w:r>
    </w:p>
    <w:p w14:paraId="7313A163" w14:textId="72C58F87" w:rsidR="007B24C8" w:rsidRPr="00901E0E" w:rsidRDefault="007B24C8" w:rsidP="00AE472F">
      <w:pPr>
        <w:ind w:firstLine="567"/>
        <w:rPr>
          <w:rFonts w:cs="Times New Roman"/>
          <w:bCs/>
          <w:color w:val="000000" w:themeColor="text1"/>
          <w:szCs w:val="28"/>
        </w:rPr>
      </w:pPr>
      <w:r w:rsidRPr="00AE472F">
        <w:rPr>
          <w:rFonts w:cs="Times New Roman"/>
          <w:bCs/>
          <w:color w:val="000000" w:themeColor="text1"/>
          <w:spacing w:val="-4"/>
          <w:szCs w:val="28"/>
        </w:rPr>
        <w:t>c) Trường hợp người lao động nước ngoài quy định tại các khoản 3, 4, 5, 6</w:t>
      </w:r>
      <w:r w:rsidRPr="00901E0E">
        <w:rPr>
          <w:rFonts w:cs="Times New Roman"/>
          <w:bCs/>
          <w:color w:val="000000" w:themeColor="text1"/>
          <w:szCs w:val="28"/>
        </w:rPr>
        <w:t xml:space="preserve"> và 8 Điều 154 của Bộ luật Lao động và các khoản 1, 2, 4, 5, 7, 8, 9, 10, 11, 12, 13 và 14 Điều 7 của Nghị định số 152/2020/NĐ-CP thì người sử dụng lao động không phải thực hiện xác định nhu cầu sử dụng người lao động nước ngoài;</w:t>
      </w:r>
    </w:p>
    <w:p w14:paraId="532355A4" w14:textId="35110F9C" w:rsidR="007B24C8" w:rsidRPr="00901E0E" w:rsidRDefault="007B24C8" w:rsidP="00AE472F">
      <w:pPr>
        <w:ind w:firstLine="567"/>
        <w:rPr>
          <w:rFonts w:cs="Times New Roman"/>
          <w:bCs/>
          <w:color w:val="000000" w:themeColor="text1"/>
          <w:szCs w:val="28"/>
        </w:rPr>
      </w:pPr>
      <w:r w:rsidRPr="00901E0E">
        <w:rPr>
          <w:rFonts w:cs="Times New Roman"/>
          <w:bCs/>
          <w:color w:val="000000" w:themeColor="text1"/>
          <w:szCs w:val="28"/>
        </w:rPr>
        <w:t>d) Kể từ ngày 01 tháng 07 năm 2025, việc thông báo tuyển dụng người lao động Việt Nam vào các vị trí dự kiến tuyển dụng người lao động nước ngoài được thực hiện trên Cổng thông tin điện tử của Ủy ban nhân dân cấp tỉnh trong thời gian ít nhất 15 ngày</w:t>
      </w:r>
      <w:r w:rsidR="006772BB">
        <w:rPr>
          <w:rFonts w:cs="Times New Roman"/>
          <w:bCs/>
          <w:color w:val="000000" w:themeColor="text1"/>
          <w:szCs w:val="28"/>
        </w:rPr>
        <w:t>,</w:t>
      </w:r>
      <w:r w:rsidRPr="00901E0E">
        <w:rPr>
          <w:rFonts w:cs="Times New Roman"/>
          <w:bCs/>
          <w:color w:val="000000" w:themeColor="text1"/>
          <w:szCs w:val="28"/>
        </w:rPr>
        <w:t xml:space="preserve"> kể từ ngày dự kiến báo cáo giải trình với Chủ tịch Ủy ban nhân dân cấp tỉnh nơi người lao động nước ngoài dự kiến làm việc. </w:t>
      </w:r>
    </w:p>
    <w:p w14:paraId="0D994607" w14:textId="4B043045" w:rsidR="007B24C8" w:rsidRPr="00901E0E" w:rsidRDefault="007B24C8" w:rsidP="00AE472F">
      <w:pPr>
        <w:ind w:firstLine="567"/>
        <w:rPr>
          <w:rFonts w:cs="Times New Roman"/>
          <w:bCs/>
          <w:color w:val="000000" w:themeColor="text1"/>
          <w:szCs w:val="28"/>
        </w:rPr>
      </w:pPr>
      <w:r w:rsidRPr="00901E0E">
        <w:rPr>
          <w:rFonts w:cs="Times New Roman"/>
          <w:bCs/>
          <w:color w:val="000000" w:themeColor="text1"/>
          <w:szCs w:val="28"/>
        </w:rPr>
        <w:t xml:space="preserve">Nội dung thông báo tuyển dụng bao gồm: </w:t>
      </w:r>
      <w:r w:rsidR="006772BB">
        <w:rPr>
          <w:rFonts w:cs="Times New Roman"/>
          <w:bCs/>
          <w:color w:val="000000" w:themeColor="text1"/>
          <w:szCs w:val="28"/>
        </w:rPr>
        <w:t>V</w:t>
      </w:r>
      <w:r w:rsidRPr="00901E0E">
        <w:rPr>
          <w:rFonts w:cs="Times New Roman"/>
          <w:bCs/>
          <w:color w:val="000000" w:themeColor="text1"/>
          <w:szCs w:val="28"/>
        </w:rPr>
        <w:t>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4 của Nghị định số 152/2020/NĐ-CP;</w:t>
      </w:r>
    </w:p>
    <w:p w14:paraId="4C203F07" w14:textId="365FC932" w:rsidR="007B24C8" w:rsidRPr="00901E0E" w:rsidRDefault="007B24C8" w:rsidP="00AE472F">
      <w:pPr>
        <w:pStyle w:val="NormalWeb"/>
        <w:ind w:firstLine="567"/>
        <w:rPr>
          <w:bCs/>
          <w:color w:val="000000" w:themeColor="text1"/>
          <w:sz w:val="28"/>
          <w:szCs w:val="28"/>
        </w:rPr>
      </w:pPr>
      <w:r w:rsidRPr="00901E0E">
        <w:rPr>
          <w:bCs/>
          <w:color w:val="000000" w:themeColor="text1"/>
          <w:sz w:val="28"/>
          <w:szCs w:val="28"/>
        </w:rPr>
        <w:t xml:space="preserve">đ) Chủ tịch Ủy ban nhân dân cấp tỉnh có văn bản chấp thuận hoặc không chấp thuận về việc sử dụng người lao động nước ngoài đối với từng vị trí công việc theo Mẫu số 03/PLI Phụ lục I </w:t>
      </w:r>
      <w:r w:rsidR="001C4505">
        <w:rPr>
          <w:bCs/>
          <w:color w:val="000000" w:themeColor="text1"/>
          <w:sz w:val="28"/>
          <w:szCs w:val="28"/>
        </w:rPr>
        <w:t>của</w:t>
      </w:r>
      <w:r w:rsidRPr="00901E0E">
        <w:rPr>
          <w:bCs/>
          <w:color w:val="000000" w:themeColor="text1"/>
          <w:sz w:val="28"/>
          <w:szCs w:val="28"/>
        </w:rPr>
        <w:t xml:space="preserve"> Nghị định số 152/2020/NĐ-CP trong thời hạn 10 ngày làm việc</w:t>
      </w:r>
      <w:r w:rsidR="006772BB">
        <w:rPr>
          <w:bCs/>
          <w:color w:val="000000" w:themeColor="text1"/>
          <w:sz w:val="28"/>
          <w:szCs w:val="28"/>
        </w:rPr>
        <w:t>,</w:t>
      </w:r>
      <w:r w:rsidRPr="00901E0E">
        <w:rPr>
          <w:bCs/>
          <w:color w:val="000000" w:themeColor="text1"/>
          <w:sz w:val="28"/>
          <w:szCs w:val="28"/>
        </w:rPr>
        <w:t xml:space="preserve"> kể từ ngày nhận được báo cáo giải trình hoặc báo cáo giải trình thay đổi nhu cầu sử dụng người lao động nước ngoài.</w:t>
      </w:r>
    </w:p>
    <w:p w14:paraId="0C1ECA23" w14:textId="4031649A" w:rsidR="007B24C8" w:rsidRPr="00AE472F" w:rsidRDefault="00D25E7C" w:rsidP="00AE472F">
      <w:pPr>
        <w:pStyle w:val="NormalWeb"/>
        <w:ind w:firstLine="567"/>
        <w:rPr>
          <w:color w:val="000000" w:themeColor="text1"/>
          <w:sz w:val="28"/>
          <w:szCs w:val="28"/>
        </w:rPr>
      </w:pPr>
      <w:r w:rsidRPr="00AE472F">
        <w:rPr>
          <w:color w:val="000000" w:themeColor="text1"/>
          <w:sz w:val="28"/>
          <w:szCs w:val="28"/>
        </w:rPr>
        <w:t>2</w:t>
      </w:r>
      <w:r w:rsidR="007B24C8" w:rsidRPr="00AE472F">
        <w:rPr>
          <w:color w:val="000000" w:themeColor="text1"/>
          <w:sz w:val="28"/>
          <w:szCs w:val="28"/>
        </w:rPr>
        <w:t>. Thủ tục hành chính thực hiện nhiệm vụ xác nhận người lao động nước ngoài không thuộc diện cấp giấy phép lao động quy định tại khoản 2 Điều 8 của Nghị định này như sau:</w:t>
      </w:r>
    </w:p>
    <w:p w14:paraId="143D44FC" w14:textId="77777777" w:rsidR="007B24C8" w:rsidRPr="00901E0E" w:rsidRDefault="007B24C8" w:rsidP="00AE472F">
      <w:pPr>
        <w:ind w:firstLine="567"/>
        <w:rPr>
          <w:rFonts w:cs="Times New Roman"/>
          <w:color w:val="000000" w:themeColor="text1"/>
          <w:szCs w:val="28"/>
        </w:rPr>
      </w:pPr>
      <w:r w:rsidRPr="00901E0E">
        <w:rPr>
          <w:rFonts w:cs="Times New Roman"/>
          <w:color w:val="000000" w:themeColor="text1"/>
          <w:szCs w:val="28"/>
        </w:rPr>
        <w:t xml:space="preserve">a) Người sử dụng lao động đề nghị </w:t>
      </w:r>
      <w:r w:rsidRPr="00901E0E">
        <w:rPr>
          <w:rFonts w:cs="Times New Roman"/>
          <w:bCs/>
          <w:color w:val="000000" w:themeColor="text1"/>
          <w:szCs w:val="28"/>
        </w:rPr>
        <w:t xml:space="preserve">Chủ tịch Ủy ban nhân dân cấp tỉnh </w:t>
      </w:r>
      <w:r w:rsidRPr="00901E0E">
        <w:rPr>
          <w:rFonts w:cs="Times New Roman"/>
          <w:color w:val="000000" w:themeColor="text1"/>
          <w:szCs w:val="28"/>
        </w:rPr>
        <w:t>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14:paraId="0D8C27BB" w14:textId="7F9599F5"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Trường hợp quy định tại khoản 4 và khoản 6 Điều 154 của Bộ luật Lao </w:t>
      </w:r>
      <w:r w:rsidRPr="00AE472F">
        <w:rPr>
          <w:rFonts w:cs="Times New Roman"/>
          <w:color w:val="000000" w:themeColor="text1"/>
          <w:spacing w:val="-6"/>
          <w:szCs w:val="28"/>
        </w:rPr>
        <w:t xml:space="preserve">động và khoản 1, 2, 8 và 11 Điều 7 của </w:t>
      </w:r>
      <w:r w:rsidRPr="00AE472F">
        <w:rPr>
          <w:rFonts w:cs="Times New Roman"/>
          <w:bCs/>
          <w:color w:val="000000" w:themeColor="text1"/>
          <w:spacing w:val="-6"/>
          <w:szCs w:val="28"/>
        </w:rPr>
        <w:t>Nghị định số 152/2020/NĐ-CP</w:t>
      </w:r>
      <w:r w:rsidRPr="00901E0E">
        <w:rPr>
          <w:rFonts w:cs="Times New Roman"/>
          <w:bCs/>
          <w:color w:val="000000" w:themeColor="text1"/>
          <w:szCs w:val="28"/>
        </w:rPr>
        <w:t xml:space="preserve"> </w:t>
      </w:r>
      <w:r w:rsidRPr="00901E0E">
        <w:rPr>
          <w:rFonts w:cs="Times New Roman"/>
          <w:color w:val="000000" w:themeColor="text1"/>
          <w:szCs w:val="28"/>
        </w:rPr>
        <w:t xml:space="preserve">thì không phải làm thủ tục xác nhận người lao động nước ngoài không thuộc diện cấp giấy phép lao động nhưng phải báo cáo với </w:t>
      </w:r>
      <w:r w:rsidRPr="00901E0E">
        <w:rPr>
          <w:rFonts w:cs="Times New Roman"/>
          <w:bCs/>
          <w:color w:val="000000" w:themeColor="text1"/>
          <w:szCs w:val="28"/>
        </w:rPr>
        <w:t xml:space="preserve">Chủ tịch Ủy ban nhân dân cấp tỉnh </w:t>
      </w:r>
      <w:r w:rsidRPr="00901E0E">
        <w:rPr>
          <w:rFonts w:cs="Times New Roman"/>
          <w:color w:val="000000" w:themeColor="text1"/>
          <w:szCs w:val="28"/>
        </w:rPr>
        <w:t xml:space="preserve">nơi người lao động nước ngoài dự kiến làm việc thông tin: </w:t>
      </w:r>
      <w:r w:rsidR="006772BB">
        <w:rPr>
          <w:rFonts w:cs="Times New Roman"/>
          <w:color w:val="000000" w:themeColor="text1"/>
          <w:szCs w:val="28"/>
        </w:rPr>
        <w:t>H</w:t>
      </w:r>
      <w:r w:rsidRPr="00901E0E">
        <w:rPr>
          <w:rFonts w:cs="Times New Roman"/>
          <w:color w:val="000000" w:themeColor="text1"/>
          <w:szCs w:val="28"/>
        </w:rPr>
        <w:t xml:space="preserve">ọ và tên, tuổi, quốc </w:t>
      </w:r>
      <w:r w:rsidRPr="00901E0E">
        <w:rPr>
          <w:rFonts w:cs="Times New Roman"/>
          <w:color w:val="000000" w:themeColor="text1"/>
          <w:szCs w:val="28"/>
        </w:rPr>
        <w:lastRenderedPageBreak/>
        <w:t>tịch, số hộ chiếu, tên người sử dụng lao động nước ngoài, ngày bắt đầu và ngày kết thúc làm việc trước ít nhất 03 ngày làm việc, kể từ ngày người lao động nước ngoài dự kiến bắt đầu làm việc tại Việt Nam.</w:t>
      </w:r>
    </w:p>
    <w:p w14:paraId="54DCDC8A"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Thời hạn xác nhận người lao động nước ngoài không thuộc diện cấp giấy phép lao động tối đa là 02 năm và theo thời hạn của một trong các trường hợp quy định tại Điều 10 của </w:t>
      </w:r>
      <w:r w:rsidRPr="00901E0E">
        <w:rPr>
          <w:rFonts w:cs="Times New Roman"/>
          <w:bCs/>
          <w:color w:val="000000" w:themeColor="text1"/>
          <w:szCs w:val="28"/>
        </w:rPr>
        <w:t>Nghị định số 152/2020/NĐ-CP</w:t>
      </w:r>
      <w:r w:rsidRPr="00901E0E">
        <w:rPr>
          <w:rFonts w:cs="Times New Roman"/>
          <w:color w:val="000000" w:themeColor="text1"/>
          <w:szCs w:val="28"/>
        </w:rPr>
        <w:t>. Trường hợp cấp lại xác nhận người lao động nước ngoài không thuộc diện cấp giấy phép lao động thì thời hạn tối đa là 02 năm;</w:t>
      </w:r>
    </w:p>
    <w:p w14:paraId="38058F65" w14:textId="77777777" w:rsidR="007B24C8" w:rsidRPr="00AE472F" w:rsidRDefault="007B24C8" w:rsidP="00AE472F">
      <w:pPr>
        <w:spacing w:before="240"/>
        <w:ind w:firstLine="567"/>
        <w:rPr>
          <w:rFonts w:cs="Times New Roman"/>
          <w:color w:val="000000" w:themeColor="text1"/>
          <w:spacing w:val="-8"/>
          <w:szCs w:val="28"/>
        </w:rPr>
      </w:pPr>
      <w:r w:rsidRPr="00AE472F">
        <w:rPr>
          <w:rFonts w:cs="Times New Roman"/>
          <w:color w:val="000000" w:themeColor="text1"/>
          <w:spacing w:val="-8"/>
          <w:szCs w:val="28"/>
        </w:rPr>
        <w:t xml:space="preserve">b) Hồ sơ đề nghị xác nhận không thuộc diện cấp giấy phép lao động, bao gồm: </w:t>
      </w:r>
    </w:p>
    <w:p w14:paraId="485AF9CC" w14:textId="371D6BF2"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 Văn bản đề nghị xác nhận người lao động nước ngoài không thuộc diện cấp giấy phép lao động theo Mẫu số 09/PLI Phụ lục I </w:t>
      </w:r>
      <w:r w:rsidR="00AE325E">
        <w:rPr>
          <w:rFonts w:cs="Times New Roman"/>
          <w:color w:val="000000" w:themeColor="text1"/>
          <w:szCs w:val="28"/>
        </w:rPr>
        <w:t>của</w:t>
      </w:r>
      <w:r w:rsidRPr="00901E0E">
        <w:rPr>
          <w:rFonts w:cs="Times New Roman"/>
          <w:color w:val="000000" w:themeColor="text1"/>
          <w:szCs w:val="28"/>
        </w:rPr>
        <w:t xml:space="preserve"> </w:t>
      </w:r>
      <w:r w:rsidRPr="00901E0E">
        <w:rPr>
          <w:rFonts w:cs="Times New Roman"/>
          <w:bCs/>
          <w:color w:val="000000" w:themeColor="text1"/>
          <w:szCs w:val="28"/>
        </w:rPr>
        <w:t>Nghị định số 152/2020/NĐ-CP</w:t>
      </w:r>
      <w:r w:rsidRPr="00901E0E">
        <w:rPr>
          <w:rFonts w:cs="Times New Roman"/>
          <w:color w:val="000000" w:themeColor="text1"/>
          <w:szCs w:val="28"/>
        </w:rPr>
        <w:t xml:space="preserve">; </w:t>
      </w:r>
    </w:p>
    <w:p w14:paraId="652DD45C"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 Giấy chứng nhận sức khỏe hoặc giấy khám sức khỏe theo quy định tại khoản 2 Điều 9 của </w:t>
      </w:r>
      <w:r w:rsidRPr="00901E0E">
        <w:rPr>
          <w:rFonts w:cs="Times New Roman"/>
          <w:bCs/>
          <w:color w:val="000000" w:themeColor="text1"/>
          <w:szCs w:val="28"/>
        </w:rPr>
        <w:t>Nghị định số 152/2020/NĐ-CP</w:t>
      </w:r>
      <w:r w:rsidRPr="00901E0E">
        <w:rPr>
          <w:rFonts w:cs="Times New Roman"/>
          <w:color w:val="000000" w:themeColor="text1"/>
          <w:szCs w:val="28"/>
        </w:rPr>
        <w:t xml:space="preserve">; </w:t>
      </w:r>
    </w:p>
    <w:p w14:paraId="2A38B1AD"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 Văn bản chấp thuận nhu cầu sử dụng người lao động nước ngoài trừ </w:t>
      </w:r>
      <w:r w:rsidRPr="00AE472F">
        <w:rPr>
          <w:rFonts w:cs="Times New Roman"/>
          <w:color w:val="000000" w:themeColor="text1"/>
          <w:spacing w:val="-8"/>
          <w:szCs w:val="28"/>
        </w:rPr>
        <w:t>những trường hợp không phải xác định nhu cầu sử dụng người lao động nước ngoài;</w:t>
      </w:r>
      <w:r w:rsidRPr="00901E0E">
        <w:rPr>
          <w:rFonts w:cs="Times New Roman"/>
          <w:color w:val="000000" w:themeColor="text1"/>
          <w:szCs w:val="28"/>
        </w:rPr>
        <w:t xml:space="preserve"> </w:t>
      </w:r>
    </w:p>
    <w:p w14:paraId="5C051509"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 Bản sao có chứng thực hộ chiếu hoặc bản sao hộ chiếu có xác nhận của người sử dụng lao động còn giá trị theo quy định của pháp luật; </w:t>
      </w:r>
    </w:p>
    <w:p w14:paraId="4A04D648"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 xml:space="preserve">- Các giấy tờ để chứng minh người lao động nước ngoài không thuộc diện cấp giấy phép lao động; </w:t>
      </w:r>
    </w:p>
    <w:p w14:paraId="369D6418" w14:textId="77777777" w:rsidR="007B24C8" w:rsidRPr="00901E0E" w:rsidRDefault="007B24C8" w:rsidP="00AE472F">
      <w:pPr>
        <w:spacing w:before="240"/>
        <w:ind w:firstLine="567"/>
        <w:rPr>
          <w:rFonts w:cs="Times New Roman"/>
          <w:color w:val="000000" w:themeColor="text1"/>
          <w:szCs w:val="28"/>
        </w:rPr>
      </w:pPr>
      <w:r w:rsidRPr="00901E0E">
        <w:rPr>
          <w:rFonts w:cs="Times New Roman"/>
          <w:color w:val="000000" w:themeColor="text1"/>
          <w:szCs w:val="28"/>
        </w:rPr>
        <w:t>Giấy chứng nhận sức khỏe hoặc giấy khám sức khỏe; văn bản chấp thuận nhu cầu sử dụng người lao động nước ngoài; các giấy tờ để chứng minh người lao động nước ngoài không thuộc diện cấp giấy phép lao động</w:t>
      </w:r>
      <w:r w:rsidRPr="00901E0E" w:rsidDel="00A354C5">
        <w:rPr>
          <w:rFonts w:cs="Times New Roman"/>
          <w:color w:val="000000" w:themeColor="text1"/>
          <w:szCs w:val="28"/>
          <w:lang w:val="vi-VN"/>
        </w:rPr>
        <w:t xml:space="preserve"> </w:t>
      </w:r>
      <w:r w:rsidRPr="00901E0E">
        <w:rPr>
          <w:rFonts w:cs="Times New Roman"/>
          <w:color w:val="000000" w:themeColor="text1"/>
          <w:szCs w:val="28"/>
        </w:rPr>
        <w:t>nêu trên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4F15C1B0" w14:textId="313CE660" w:rsidR="007B24C8" w:rsidRPr="00901E0E" w:rsidRDefault="007B24C8" w:rsidP="00AE472F">
      <w:pPr>
        <w:pStyle w:val="NormalWeb"/>
        <w:spacing w:before="240"/>
        <w:ind w:firstLine="567"/>
        <w:rPr>
          <w:color w:val="000000" w:themeColor="text1"/>
          <w:sz w:val="28"/>
          <w:szCs w:val="28"/>
        </w:rPr>
      </w:pPr>
      <w:r w:rsidRPr="00901E0E">
        <w:rPr>
          <w:color w:val="000000" w:themeColor="text1"/>
          <w:sz w:val="28"/>
          <w:szCs w:val="28"/>
        </w:rPr>
        <w:t>c) Trong thời hạn 05 ngày làm việc</w:t>
      </w:r>
      <w:r w:rsidR="006772BB">
        <w:rPr>
          <w:color w:val="000000" w:themeColor="text1"/>
          <w:sz w:val="28"/>
          <w:szCs w:val="28"/>
        </w:rPr>
        <w:t>,</w:t>
      </w:r>
      <w:r w:rsidRPr="00901E0E">
        <w:rPr>
          <w:color w:val="000000" w:themeColor="text1"/>
          <w:sz w:val="28"/>
          <w:szCs w:val="28"/>
        </w:rPr>
        <w:t xml:space="preserve"> kể từ ngày nhận đủ hồ sơ đề nghị xác nhận không thuộc diện cấp giấy phép lao động, Chủ tịch Ủy ban nhân dân cấp tỉnh có văn bản xác nhận không thuộc diện cấp giấy phép lao động theo Mẫu số 10/PLI Phụ lục I </w:t>
      </w:r>
      <w:r w:rsidR="000637F3">
        <w:rPr>
          <w:color w:val="000000" w:themeColor="text1"/>
          <w:sz w:val="28"/>
          <w:szCs w:val="28"/>
        </w:rPr>
        <w:t>của</w:t>
      </w:r>
      <w:r w:rsidRPr="00901E0E">
        <w:rPr>
          <w:color w:val="000000" w:themeColor="text1"/>
          <w:sz w:val="28"/>
          <w:szCs w:val="28"/>
        </w:rPr>
        <w:t xml:space="preserve"> </w:t>
      </w:r>
      <w:r w:rsidRPr="00901E0E">
        <w:rPr>
          <w:bCs/>
          <w:color w:val="000000" w:themeColor="text1"/>
          <w:sz w:val="28"/>
          <w:szCs w:val="28"/>
        </w:rPr>
        <w:t>Nghị định số 152/2020/NĐ-CP</w:t>
      </w:r>
      <w:r w:rsidRPr="00901E0E">
        <w:rPr>
          <w:color w:val="000000" w:themeColor="text1"/>
          <w:sz w:val="28"/>
          <w:szCs w:val="28"/>
        </w:rPr>
        <w:t>. Trường hợp không xác nhận thì có văn bản trả lời và nêu rõ lý do.</w:t>
      </w:r>
    </w:p>
    <w:p w14:paraId="10B45608" w14:textId="0A351E1F" w:rsidR="007B24C8" w:rsidRPr="00AE472F" w:rsidRDefault="00D25E7C" w:rsidP="00AE472F">
      <w:pPr>
        <w:pStyle w:val="NormalWeb"/>
        <w:spacing w:before="240"/>
        <w:ind w:firstLine="567"/>
        <w:rPr>
          <w:color w:val="000000" w:themeColor="text1"/>
          <w:sz w:val="28"/>
          <w:szCs w:val="28"/>
        </w:rPr>
      </w:pPr>
      <w:r w:rsidRPr="00AE472F">
        <w:rPr>
          <w:color w:val="000000" w:themeColor="text1"/>
          <w:sz w:val="28"/>
          <w:szCs w:val="28"/>
        </w:rPr>
        <w:t>3</w:t>
      </w:r>
      <w:r w:rsidR="007B24C8" w:rsidRPr="00AE472F">
        <w:rPr>
          <w:color w:val="000000" w:themeColor="text1"/>
          <w:sz w:val="28"/>
          <w:szCs w:val="28"/>
        </w:rPr>
        <w:t xml:space="preserve">. Thủ tục hành chính thực hiện nhiệm vụ </w:t>
      </w:r>
      <w:r w:rsidR="007B24C8" w:rsidRPr="00AE472F">
        <w:rPr>
          <w:bCs/>
          <w:color w:val="000000" w:themeColor="text1"/>
          <w:sz w:val="28"/>
          <w:szCs w:val="28"/>
        </w:rPr>
        <w:t>c</w:t>
      </w:r>
      <w:r w:rsidR="007B24C8" w:rsidRPr="00AE472F">
        <w:rPr>
          <w:color w:val="000000" w:themeColor="text1"/>
          <w:sz w:val="28"/>
          <w:szCs w:val="28"/>
        </w:rPr>
        <w:t>ấp giấy phép lao động</w:t>
      </w:r>
      <w:r w:rsidR="0058522A" w:rsidRPr="00AE472F">
        <w:rPr>
          <w:color w:val="000000" w:themeColor="text1"/>
          <w:sz w:val="28"/>
          <w:szCs w:val="28"/>
        </w:rPr>
        <w:t xml:space="preserve"> </w:t>
      </w:r>
      <w:r w:rsidR="007B24C8" w:rsidRPr="00AE472F">
        <w:rPr>
          <w:color w:val="000000" w:themeColor="text1"/>
          <w:sz w:val="28"/>
          <w:szCs w:val="28"/>
        </w:rPr>
        <w:t>quy định tại khoản 2 Điều 8 của Nghị định này như sau:</w:t>
      </w:r>
    </w:p>
    <w:p w14:paraId="71552341" w14:textId="7CC4525C" w:rsidR="007B24C8" w:rsidRPr="00600522" w:rsidRDefault="007B24C8" w:rsidP="00AE472F">
      <w:pPr>
        <w:spacing w:before="140"/>
        <w:ind w:firstLine="567"/>
        <w:rPr>
          <w:color w:val="000000" w:themeColor="text1"/>
        </w:rPr>
      </w:pPr>
      <w:r w:rsidRPr="00600522">
        <w:rPr>
          <w:color w:val="000000" w:themeColor="text1"/>
        </w:rPr>
        <w:t>a) Hồ sơ đề nghị cấp giấy phép lao</w:t>
      </w:r>
      <w:r w:rsidR="00EA7861">
        <w:rPr>
          <w:color w:val="000000" w:themeColor="text1"/>
        </w:rPr>
        <w:t xml:space="preserve"> động</w:t>
      </w:r>
      <w:r w:rsidRPr="00600522">
        <w:rPr>
          <w:color w:val="000000" w:themeColor="text1"/>
        </w:rPr>
        <w:t xml:space="preserve"> bao gồm:</w:t>
      </w:r>
    </w:p>
    <w:p w14:paraId="6A367736" w14:textId="3A1EFE6C" w:rsidR="007B24C8" w:rsidRPr="00600522" w:rsidRDefault="007B24C8" w:rsidP="00D923F4">
      <w:pPr>
        <w:spacing w:before="100"/>
        <w:ind w:firstLine="567"/>
        <w:rPr>
          <w:color w:val="000000" w:themeColor="text1"/>
        </w:rPr>
      </w:pPr>
      <w:r w:rsidRPr="00600522">
        <w:rPr>
          <w:color w:val="000000" w:themeColor="text1"/>
        </w:rPr>
        <w:lastRenderedPageBreak/>
        <w:t xml:space="preserve">- Văn bản đề nghị cấp giấy phép lao động của người sử dụng lao động theo Mẫu số 11/PLI Phụ lục I </w:t>
      </w:r>
      <w:r w:rsidR="003D46FE">
        <w:rPr>
          <w:color w:val="000000" w:themeColor="text1"/>
        </w:rPr>
        <w:t>của</w:t>
      </w:r>
      <w:r w:rsidRPr="00600522">
        <w:rPr>
          <w:color w:val="000000" w:themeColor="text1"/>
        </w:rPr>
        <w:t xml:space="preserve"> Nghị định số 152/2020/NĐ-CP. </w:t>
      </w:r>
      <w:r w:rsidR="00D923F4">
        <w:rPr>
          <w:color w:val="000000" w:themeColor="text1"/>
        </w:rPr>
        <w:t>Trường hợp người lao động nước ngoài làm việc cho 01 người sử dụng lao động tại nhiều địa điểm thì trong văn bản đề nghị cấp giấy phép lao động phải liệt kê đầy đủ các địa điểm làm việc</w:t>
      </w:r>
      <w:r w:rsidR="00785777">
        <w:rPr>
          <w:color w:val="000000" w:themeColor="text1"/>
        </w:rPr>
        <w:t>.</w:t>
      </w:r>
    </w:p>
    <w:p w14:paraId="46884389" w14:textId="77777777" w:rsidR="007B24C8" w:rsidRPr="00600522" w:rsidRDefault="007B24C8" w:rsidP="00AE472F">
      <w:pPr>
        <w:spacing w:before="100"/>
        <w:ind w:firstLine="567"/>
        <w:rPr>
          <w:color w:val="000000" w:themeColor="text1"/>
        </w:rPr>
      </w:pPr>
      <w:r w:rsidRPr="00600522">
        <w:rPr>
          <w:color w:val="000000" w:themeColor="text1"/>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7493AE57" w14:textId="77777777" w:rsidR="007B24C8" w:rsidRPr="00600522" w:rsidRDefault="007B24C8" w:rsidP="00AE472F">
      <w:pPr>
        <w:tabs>
          <w:tab w:val="left" w:pos="810"/>
        </w:tabs>
        <w:spacing w:before="100"/>
        <w:ind w:firstLine="567"/>
        <w:rPr>
          <w:color w:val="000000" w:themeColor="text1"/>
        </w:rPr>
      </w:pPr>
      <w:r w:rsidRPr="00600522">
        <w:rPr>
          <w:color w:val="000000" w:themeColor="text1"/>
        </w:rPr>
        <w:t>-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14:paraId="60943C0F" w14:textId="77777777" w:rsidR="007B24C8" w:rsidRPr="00600522" w:rsidRDefault="007B24C8" w:rsidP="00AE472F">
      <w:pPr>
        <w:spacing w:before="100"/>
        <w:ind w:firstLine="567"/>
        <w:rPr>
          <w:rFonts w:ascii="Arial" w:hAnsi="Arial" w:cs="Arial"/>
          <w:color w:val="000000" w:themeColor="text1"/>
          <w:sz w:val="26"/>
          <w:szCs w:val="26"/>
        </w:rPr>
      </w:pPr>
      <w:r w:rsidRPr="00600522">
        <w:rPr>
          <w:color w:val="000000" w:themeColor="text1"/>
        </w:rPr>
        <w:t>- Văn bản, giấy tờ chứng minh là nhà quản lý, giám đốc điều hành, chuyên gia, lao động kỹ thuật và một số nghề, công việc được quy định như sau:</w:t>
      </w:r>
    </w:p>
    <w:p w14:paraId="31D1006A" w14:textId="219B5E37" w:rsidR="007B24C8" w:rsidRPr="00600522" w:rsidRDefault="007B24C8" w:rsidP="00AE472F">
      <w:pPr>
        <w:spacing w:before="100"/>
        <w:ind w:firstLine="567"/>
        <w:rPr>
          <w:color w:val="000000" w:themeColor="text1"/>
        </w:rPr>
      </w:pPr>
      <w:r w:rsidRPr="00600522">
        <w:rPr>
          <w:color w:val="000000" w:themeColor="text1"/>
        </w:rPr>
        <w:t xml:space="preserve">Giấy tờ chứng minh là nhà quản lý, giám đốc điều hành theo quy định tại khoản 4, 5 Điều 3 của Nghị định số 152/2020/NĐ-CP bao gồm </w:t>
      </w:r>
      <w:r w:rsidR="00334DB4">
        <w:rPr>
          <w:color w:val="000000" w:themeColor="text1"/>
        </w:rPr>
        <w:t>0</w:t>
      </w:r>
      <w:r w:rsidRPr="00600522">
        <w:rPr>
          <w:color w:val="000000" w:themeColor="text1"/>
        </w:rPr>
        <w:t>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14:paraId="3A09AABD" w14:textId="3D8E929D" w:rsidR="007B24C8" w:rsidRPr="00600522" w:rsidRDefault="007B24C8" w:rsidP="00AE472F">
      <w:pPr>
        <w:spacing w:before="100"/>
        <w:ind w:firstLine="567"/>
        <w:rPr>
          <w:color w:val="000000" w:themeColor="text1"/>
        </w:rPr>
      </w:pPr>
      <w:r w:rsidRPr="00600522">
        <w:rPr>
          <w:color w:val="000000" w:themeColor="text1"/>
        </w:rPr>
        <w:t xml:space="preserve">Giấy tờ chứng minh chuyên gia, lao động kỹ thuật theo quy định tại khoản 3, 6 Điều 3 của Nghị định số 152/2020/NĐ-CP bao gồm </w:t>
      </w:r>
      <w:r w:rsidR="00334DB4">
        <w:rPr>
          <w:color w:val="000000" w:themeColor="text1"/>
        </w:rPr>
        <w:t>0</w:t>
      </w:r>
      <w:r w:rsidRPr="00600522">
        <w:rPr>
          <w:color w:val="000000" w:themeColor="text1"/>
        </w:rPr>
        <w:t xml:space="preserve">2 loại giấy tờ sau: Văn bằng hoặc chứng chỉ hoặc giấy chứng nhận; </w:t>
      </w:r>
      <w:r w:rsidR="006772BB">
        <w:rPr>
          <w:color w:val="000000" w:themeColor="text1"/>
        </w:rPr>
        <w:t>v</w:t>
      </w:r>
      <w:r w:rsidRPr="00600522">
        <w:rPr>
          <w:color w:val="000000" w:themeColor="text1"/>
        </w:rPr>
        <w:t>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14:paraId="1FE7F266" w14:textId="77777777" w:rsidR="007B24C8" w:rsidRPr="00600522" w:rsidRDefault="007B24C8" w:rsidP="00AE472F">
      <w:pPr>
        <w:spacing w:before="100"/>
        <w:ind w:firstLine="567"/>
        <w:rPr>
          <w:color w:val="000000" w:themeColor="text1"/>
        </w:rPr>
      </w:pPr>
      <w:r w:rsidRPr="00600522">
        <w:rPr>
          <w:color w:val="000000" w:themeColor="text1"/>
        </w:rPr>
        <w:t xml:space="preserve">Văn bản chứng minh kinh nghiệm của cầu thủ bóng đá nước ngoài hoặc giấy chứng nhận chuyển nhượng quốc tế (ITC) cấp cho cầu thủ bóng đá nước </w:t>
      </w:r>
      <w:r w:rsidRPr="00AE472F">
        <w:rPr>
          <w:color w:val="000000" w:themeColor="text1"/>
          <w:spacing w:val="-4"/>
        </w:rPr>
        <w:t>ngoài hoặc văn bản của Liên đoàn Bóng đá Việt Nam xác nhận đăng ký tạm thời hoặc chính thức cho cầu thủ của câu lạc bộ thuộc Liên đoàn Bóng đá Việt Nam;</w:t>
      </w:r>
    </w:p>
    <w:p w14:paraId="204AEF73" w14:textId="77777777" w:rsidR="007B24C8" w:rsidRPr="00AE472F" w:rsidRDefault="007B24C8" w:rsidP="00AE472F">
      <w:pPr>
        <w:spacing w:before="100"/>
        <w:ind w:firstLine="567"/>
        <w:rPr>
          <w:color w:val="000000" w:themeColor="text1"/>
          <w:spacing w:val="-4"/>
        </w:rPr>
      </w:pPr>
      <w:r w:rsidRPr="00AE472F">
        <w:rPr>
          <w:color w:val="000000" w:themeColor="text1"/>
          <w:spacing w:val="-4"/>
        </w:rPr>
        <w:t>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Xây dựng cấp cho tiếp viên hàng không;</w:t>
      </w:r>
    </w:p>
    <w:p w14:paraId="75D0D1AF" w14:textId="77777777" w:rsidR="007B24C8" w:rsidRPr="00600522" w:rsidRDefault="007B24C8" w:rsidP="00334DB4">
      <w:pPr>
        <w:spacing w:before="160"/>
        <w:ind w:firstLine="567"/>
        <w:rPr>
          <w:color w:val="000000" w:themeColor="text1"/>
        </w:rPr>
      </w:pPr>
      <w:r w:rsidRPr="00600522">
        <w:rPr>
          <w:color w:val="000000" w:themeColor="text1"/>
        </w:rPr>
        <w:t xml:space="preserve">Giấy chứng nhận trình độ chuyên môn trong lĩnh vực bảo dưỡng tàu bay do cơ quan có thẩm quyền của Việt Nam cấp hoặc do cơ quan có thẩm quyền </w:t>
      </w:r>
      <w:r w:rsidRPr="00600522">
        <w:rPr>
          <w:color w:val="000000" w:themeColor="text1"/>
        </w:rPr>
        <w:lastRenderedPageBreak/>
        <w:t>của nước ngoài cấp và được cơ quan có thẩm quyền của Việt Nam công nhận đối với người lao động nước ngoài làm công việc bảo dưỡng tàu bay;</w:t>
      </w:r>
    </w:p>
    <w:p w14:paraId="67092EA4" w14:textId="77777777" w:rsidR="007B24C8" w:rsidRPr="00600522" w:rsidRDefault="007B24C8" w:rsidP="00334DB4">
      <w:pPr>
        <w:spacing w:before="160"/>
        <w:ind w:firstLine="567"/>
        <w:rPr>
          <w:color w:val="000000" w:themeColor="text1"/>
        </w:rPr>
      </w:pPr>
      <w:r w:rsidRPr="00600522">
        <w:rPr>
          <w:color w:val="000000" w:themeColor="text1"/>
        </w:rPr>
        <w:t>Giấy chứng nhận khả năng chuyên môn hoặc giấy công nhận giấy chứng nhận khả năng chuyên môn do cơ quan có thẩm quyền của Việt Nam cấp cho thuyền viên nước ngoài;</w:t>
      </w:r>
    </w:p>
    <w:p w14:paraId="664F4462" w14:textId="507255CF" w:rsidR="007B24C8" w:rsidRPr="00600522" w:rsidRDefault="007B24C8" w:rsidP="00334DB4">
      <w:pPr>
        <w:spacing w:before="160"/>
        <w:ind w:firstLine="567"/>
        <w:rPr>
          <w:color w:val="000000" w:themeColor="text1"/>
        </w:rPr>
      </w:pPr>
      <w:r w:rsidRPr="00600522">
        <w:rPr>
          <w:color w:val="000000" w:themeColor="text1"/>
        </w:rPr>
        <w:t xml:space="preserve">Giấy chứng nhận thành tích cao trong lĩnh vực thể thao và được Bộ Văn hóa, Thể thao và Du lịch xác nhận đối với huấn luyện viên thể thao hoặc có tối thiểu một trong các bằng cấp như: </w:t>
      </w:r>
      <w:r w:rsidR="006772BB">
        <w:rPr>
          <w:color w:val="000000" w:themeColor="text1"/>
        </w:rPr>
        <w:t>B</w:t>
      </w:r>
      <w:r w:rsidRPr="00600522">
        <w:rPr>
          <w:color w:val="000000" w:themeColor="text1"/>
        </w:rPr>
        <w:t>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14:paraId="09FF58A5" w14:textId="77777777" w:rsidR="007B24C8" w:rsidRPr="00600522" w:rsidRDefault="007B24C8" w:rsidP="00334DB4">
      <w:pPr>
        <w:spacing w:before="160"/>
        <w:ind w:firstLine="567"/>
        <w:rPr>
          <w:color w:val="000000" w:themeColor="text1"/>
        </w:rPr>
      </w:pPr>
      <w:r w:rsidRPr="00600522">
        <w:rPr>
          <w:color w:val="000000" w:themeColor="text1"/>
        </w:rPr>
        <w:t>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23F85AC8" w14:textId="7BBD845E" w:rsidR="007B24C8" w:rsidRPr="00600522" w:rsidRDefault="007B24C8" w:rsidP="00334DB4">
      <w:pPr>
        <w:spacing w:before="160"/>
        <w:ind w:firstLine="567"/>
        <w:rPr>
          <w:color w:val="000000" w:themeColor="text1"/>
        </w:rPr>
      </w:pPr>
      <w:r w:rsidRPr="00600522">
        <w:rPr>
          <w:color w:val="000000" w:themeColor="text1"/>
          <w:lang w:val="vi-VN"/>
        </w:rPr>
        <w:t xml:space="preserve">- </w:t>
      </w:r>
      <w:r w:rsidRPr="00600522">
        <w:rPr>
          <w:color w:val="000000" w:themeColor="text1"/>
        </w:rPr>
        <w:t>02 ảnh màu (kích thước 4</w:t>
      </w:r>
      <w:r w:rsidR="006772BB">
        <w:rPr>
          <w:color w:val="000000" w:themeColor="text1"/>
        </w:rPr>
        <w:t xml:space="preserve"> </w:t>
      </w:r>
      <w:r w:rsidRPr="00600522">
        <w:rPr>
          <w:color w:val="000000" w:themeColor="text1"/>
        </w:rPr>
        <w:t>cm x 6</w:t>
      </w:r>
      <w:r w:rsidR="006772BB">
        <w:rPr>
          <w:color w:val="000000" w:themeColor="text1"/>
        </w:rPr>
        <w:t xml:space="preserve"> </w:t>
      </w:r>
      <w:r w:rsidRPr="00600522">
        <w:rPr>
          <w:color w:val="000000" w:themeColor="text1"/>
        </w:rPr>
        <w:t>cm, phông nền trắng, mặt nhìn thẳng, đầu để trần, không đeo kính màu), ảnh chụp không quá 06 tháng tính đến ngày nộp hồ sơ;</w:t>
      </w:r>
    </w:p>
    <w:p w14:paraId="09BF5DE9" w14:textId="77777777" w:rsidR="007B24C8" w:rsidRPr="00AE472F" w:rsidRDefault="007B24C8" w:rsidP="00334DB4">
      <w:pPr>
        <w:spacing w:before="160"/>
        <w:ind w:firstLine="567"/>
        <w:rPr>
          <w:color w:val="000000" w:themeColor="text1"/>
          <w:spacing w:val="-4"/>
        </w:rPr>
      </w:pPr>
      <w:r w:rsidRPr="00AE472F">
        <w:rPr>
          <w:color w:val="000000" w:themeColor="text1"/>
          <w:spacing w:val="-4"/>
          <w:lang w:val="vi-VN"/>
        </w:rPr>
        <w:t xml:space="preserve">- </w:t>
      </w:r>
      <w:r w:rsidRPr="00AE472F">
        <w:rPr>
          <w:color w:val="000000" w:themeColor="text1"/>
          <w:spacing w:val="-4"/>
        </w:rPr>
        <w:t>Văn bản chấp thuận nhu cầu sử dụng người lao động nước ngoài trừ những trường hợp không phải xác định nhu cầu sử dụng người lao động nước ngoài;</w:t>
      </w:r>
    </w:p>
    <w:p w14:paraId="0D82706A" w14:textId="77777777" w:rsidR="007B24C8" w:rsidRPr="00600522" w:rsidRDefault="007B24C8" w:rsidP="00334DB4">
      <w:pPr>
        <w:spacing w:before="160"/>
        <w:ind w:firstLine="567"/>
        <w:rPr>
          <w:color w:val="000000" w:themeColor="text1"/>
        </w:rPr>
      </w:pPr>
      <w:r w:rsidRPr="00600522">
        <w:rPr>
          <w:color w:val="000000" w:themeColor="text1"/>
          <w:lang w:val="vi-VN"/>
        </w:rPr>
        <w:t xml:space="preserve">- </w:t>
      </w:r>
      <w:r w:rsidRPr="00600522">
        <w:rPr>
          <w:color w:val="000000" w:themeColor="text1"/>
        </w:rPr>
        <w:t>Bản sao có chứng thực hộ chiếu hoặc bản sao hộ chiếu có xác nhận của người sử dụng lao động còn giá trị theo quy định của pháp luật;</w:t>
      </w:r>
    </w:p>
    <w:p w14:paraId="601F51E5" w14:textId="77777777" w:rsidR="007B24C8" w:rsidRPr="00600522" w:rsidRDefault="007B24C8" w:rsidP="00334DB4">
      <w:pPr>
        <w:spacing w:before="160"/>
        <w:ind w:firstLine="567"/>
        <w:rPr>
          <w:color w:val="000000" w:themeColor="text1"/>
        </w:rPr>
      </w:pPr>
      <w:r w:rsidRPr="00600522">
        <w:rPr>
          <w:color w:val="000000" w:themeColor="text1"/>
          <w:lang w:val="vi-VN"/>
        </w:rPr>
        <w:t xml:space="preserve">- </w:t>
      </w:r>
      <w:r w:rsidRPr="00600522">
        <w:rPr>
          <w:color w:val="000000" w:themeColor="text1"/>
        </w:rPr>
        <w:t>Các giấy tờ liên quan đến người lao động nước ngoài trừ trường hợp người lao động nước ngoài quy định tại điểm a khoản 1 Điều 2 của Nghị định số 152/2020/NĐ-CP:</w:t>
      </w:r>
    </w:p>
    <w:p w14:paraId="2C95B1A8" w14:textId="77777777" w:rsidR="007B24C8" w:rsidRPr="00600522" w:rsidRDefault="007B24C8" w:rsidP="00334DB4">
      <w:pPr>
        <w:spacing w:before="160"/>
        <w:ind w:firstLine="567"/>
        <w:rPr>
          <w:color w:val="000000" w:themeColor="text1"/>
        </w:rPr>
      </w:pPr>
      <w:r w:rsidRPr="00AE472F">
        <w:rPr>
          <w:color w:val="000000" w:themeColor="text1"/>
          <w:spacing w:val="-4"/>
        </w:rPr>
        <w:t>Đối với người lao động nước ngoài theo quy định tại điểm b khoản 1 Điều 2</w:t>
      </w:r>
      <w:r w:rsidRPr="00600522">
        <w:rPr>
          <w:color w:val="000000" w:themeColor="text1"/>
        </w:rPr>
        <w:t xml:space="preserve"> của Nghị định số 152/2020/NĐ-CP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 </w:t>
      </w:r>
    </w:p>
    <w:p w14:paraId="05CD505A" w14:textId="77777777" w:rsidR="007B24C8" w:rsidRPr="00600522" w:rsidRDefault="007B24C8" w:rsidP="00334DB4">
      <w:pPr>
        <w:spacing w:before="160"/>
        <w:ind w:firstLine="567"/>
        <w:rPr>
          <w:color w:val="000000" w:themeColor="text1"/>
        </w:rPr>
      </w:pPr>
      <w:r w:rsidRPr="00AE472F">
        <w:rPr>
          <w:color w:val="000000" w:themeColor="text1"/>
          <w:spacing w:val="-4"/>
        </w:rPr>
        <w:t>Đối với người lao động nước ngoài theo quy định tại điểm c khoản 1 Điều 2</w:t>
      </w:r>
      <w:r w:rsidRPr="00600522">
        <w:rPr>
          <w:color w:val="000000" w:themeColor="text1"/>
        </w:rPr>
        <w:t xml:space="preserve"> của Nghị định số 152/2020/NĐ-CP phải có hợp đồng hoặc thỏa thuận ký kết giữa đối tác phía Việt Nam và phía nước ngoài, trong đó phải có thỏa thuận về việc người lao động nước ngoài làm việc tại Việt Nam; </w:t>
      </w:r>
    </w:p>
    <w:p w14:paraId="309049C3" w14:textId="77777777" w:rsidR="007B24C8" w:rsidRPr="00600522" w:rsidRDefault="007B24C8" w:rsidP="00334DB4">
      <w:pPr>
        <w:spacing w:before="160"/>
        <w:ind w:firstLine="567"/>
        <w:rPr>
          <w:color w:val="000000" w:themeColor="text1"/>
        </w:rPr>
      </w:pPr>
      <w:r w:rsidRPr="00AE472F">
        <w:rPr>
          <w:color w:val="000000" w:themeColor="text1"/>
          <w:spacing w:val="-4"/>
        </w:rPr>
        <w:t>Đối với người lao động nước ngoài theo quy định tại điểm d khoản 1 Điều 2</w:t>
      </w:r>
      <w:r w:rsidRPr="00600522">
        <w:rPr>
          <w:color w:val="000000" w:themeColor="text1"/>
        </w:rPr>
        <w:t xml:space="preserve"> của Nghị định số 152/2020/NĐ-CP phải có hợp đồng cung cấp dịch vụ ký kết giữa đối tác phía Việt Nam và phía nước ngoài và văn bản chứng minh người </w:t>
      </w:r>
      <w:r w:rsidRPr="00600522">
        <w:rPr>
          <w:color w:val="000000" w:themeColor="text1"/>
        </w:rPr>
        <w:lastRenderedPageBreak/>
        <w:t xml:space="preserve">lao động nước ngoài đã làm việc cho doanh nghiệp nước ngoài không có hiện diện thương mại tại Việt Nam được ít nhất 02 năm; </w:t>
      </w:r>
    </w:p>
    <w:p w14:paraId="2A6A991B" w14:textId="77777777" w:rsidR="007B24C8" w:rsidRPr="00600522" w:rsidRDefault="007B24C8" w:rsidP="00334DB4">
      <w:pPr>
        <w:spacing w:before="160"/>
        <w:ind w:firstLine="567"/>
        <w:rPr>
          <w:color w:val="000000" w:themeColor="text1"/>
        </w:rPr>
      </w:pPr>
      <w:r w:rsidRPr="00AE472F">
        <w:rPr>
          <w:color w:val="000000" w:themeColor="text1"/>
          <w:spacing w:val="-4"/>
        </w:rPr>
        <w:t>Đối với người lao động nước ngoài theo quy định tại điểm đ khoản 1 Điều 2</w:t>
      </w:r>
      <w:r w:rsidRPr="00600522">
        <w:rPr>
          <w:color w:val="000000" w:themeColor="text1"/>
        </w:rPr>
        <w:t xml:space="preserve"> của Nghị định số 152/2020/NĐ-CP phải có văn bản của nhà cung cấp dịch vụ cử người lao động nước ngoài vào Việt Nam để đàm phán cung cấp dịch vụ; </w:t>
      </w:r>
    </w:p>
    <w:p w14:paraId="56805D6D" w14:textId="77777777" w:rsidR="007B24C8" w:rsidRPr="00600522" w:rsidRDefault="007B24C8" w:rsidP="00334DB4">
      <w:pPr>
        <w:spacing w:before="160"/>
        <w:ind w:firstLine="567"/>
        <w:rPr>
          <w:color w:val="000000" w:themeColor="text1"/>
        </w:rPr>
      </w:pPr>
      <w:r w:rsidRPr="00AE472F">
        <w:rPr>
          <w:color w:val="000000" w:themeColor="text1"/>
          <w:spacing w:val="-4"/>
        </w:rPr>
        <w:t xml:space="preserve">Đối với người lao động nước ngoài theo quy định tại điểm e khoản 1 Điều 2 </w:t>
      </w:r>
      <w:r w:rsidRPr="00600522">
        <w:rPr>
          <w:color w:val="000000" w:themeColor="text1"/>
        </w:rPr>
        <w:t xml:space="preserve">của Nghị định số 152/2020/NĐ-CP phải có văn bản của cơ quan, tổ chức cử người lao động nước ngoài đến làm việc cho tổ chức phi chính phủ nước ngoài, </w:t>
      </w:r>
      <w:r w:rsidRPr="00AE472F">
        <w:rPr>
          <w:color w:val="000000" w:themeColor="text1"/>
          <w:spacing w:val="-4"/>
        </w:rPr>
        <w:t>tổ chức quốc tế tại Việt Nam trừ trường hợp quy định tại điểm a khoản 1 Điều 2</w:t>
      </w:r>
      <w:r w:rsidRPr="00600522">
        <w:rPr>
          <w:color w:val="000000" w:themeColor="text1"/>
        </w:rPr>
        <w:t xml:space="preserve"> của Nghị định số 152/2020/NĐ-CP và giấy phép hoạt động của tổ chức phi </w:t>
      </w:r>
      <w:r w:rsidRPr="00AE472F">
        <w:rPr>
          <w:color w:val="000000" w:themeColor="text1"/>
          <w:spacing w:val="-4"/>
        </w:rPr>
        <w:t>chính phủ nước ngoài, tổ chức quốc tế tại Việt Nam theo quy định của pháp luật;</w:t>
      </w:r>
      <w:r w:rsidRPr="00600522">
        <w:rPr>
          <w:color w:val="000000" w:themeColor="text1"/>
        </w:rPr>
        <w:t xml:space="preserve"> </w:t>
      </w:r>
    </w:p>
    <w:p w14:paraId="158CF66B" w14:textId="77777777" w:rsidR="007B24C8" w:rsidRPr="00600522" w:rsidRDefault="007B24C8" w:rsidP="00334DB4">
      <w:pPr>
        <w:spacing w:before="160"/>
        <w:ind w:firstLine="567"/>
        <w:rPr>
          <w:color w:val="000000" w:themeColor="text1"/>
        </w:rPr>
      </w:pPr>
      <w:r w:rsidRPr="00AE472F">
        <w:rPr>
          <w:color w:val="000000" w:themeColor="text1"/>
          <w:spacing w:val="-8"/>
        </w:rPr>
        <w:t xml:space="preserve">Đối với người lao động nước ngoài làm việc theo quy định tại điểm i khoản 1 </w:t>
      </w:r>
      <w:r w:rsidRPr="00600522">
        <w:rPr>
          <w:color w:val="000000" w:themeColor="text1"/>
        </w:rPr>
        <w:t xml:space="preserve">Điều 2 </w:t>
      </w:r>
      <w:r w:rsidRPr="00600522">
        <w:rPr>
          <w:color w:val="000000" w:themeColor="text1"/>
          <w:lang w:val="vi-VN"/>
        </w:rPr>
        <w:t xml:space="preserve">của </w:t>
      </w:r>
      <w:r w:rsidRPr="00600522">
        <w:rPr>
          <w:color w:val="000000" w:themeColor="text1"/>
        </w:rPr>
        <w:t>Nghị định số 152/2020/NĐ-CP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của Nghị định số 152/2020/NĐ-CP;</w:t>
      </w:r>
    </w:p>
    <w:p w14:paraId="5BD615DA" w14:textId="77777777" w:rsidR="007B24C8" w:rsidRPr="00AE472F" w:rsidRDefault="007B24C8" w:rsidP="00334DB4">
      <w:pPr>
        <w:spacing w:before="160"/>
        <w:ind w:firstLine="567"/>
        <w:rPr>
          <w:color w:val="000000" w:themeColor="text1"/>
          <w:spacing w:val="-4"/>
        </w:rPr>
      </w:pPr>
      <w:r w:rsidRPr="00AE472F">
        <w:rPr>
          <w:color w:val="000000" w:themeColor="text1"/>
          <w:spacing w:val="-4"/>
          <w:lang w:val="vi-VN"/>
        </w:rPr>
        <w:t xml:space="preserve">- </w:t>
      </w:r>
      <w:r w:rsidRPr="00AE472F">
        <w:rPr>
          <w:color w:val="000000" w:themeColor="text1"/>
          <w:spacing w:val="-4"/>
        </w:rPr>
        <w:t>Hồ sơ đề nghị cấp giấy phép lao động đối với một số trường hợp đặc biệt:</w:t>
      </w:r>
    </w:p>
    <w:p w14:paraId="3F1121C4" w14:textId="08E02027" w:rsidR="007B24C8" w:rsidRPr="00600522" w:rsidRDefault="007B24C8" w:rsidP="00334DB4">
      <w:pPr>
        <w:spacing w:before="160"/>
        <w:ind w:firstLine="567"/>
        <w:rPr>
          <w:color w:val="000000" w:themeColor="text1"/>
        </w:rPr>
      </w:pPr>
      <w:r w:rsidRPr="00600522">
        <w:rPr>
          <w:color w:val="000000" w:themeColor="text1"/>
        </w:rPr>
        <w:t xml:space="preserve">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w:t>
      </w:r>
      <w:r w:rsidR="006772BB">
        <w:rPr>
          <w:color w:val="000000" w:themeColor="text1"/>
        </w:rPr>
        <w:t>G</w:t>
      </w:r>
      <w:r w:rsidRPr="00600522">
        <w:rPr>
          <w:color w:val="000000" w:themeColor="text1"/>
        </w:rPr>
        <w:t>iấy xác nhận của người sử dụng lao động trước đó về việc người lao động hiện đang làm việc, các giấy tờ quy định tại khoản 1, 5, 6, 7, 8 Điều 9 của Nghị định số 152/2020/NĐ-CP và bản sao có chứng thực giấy phép lao động đã được cấp;</w:t>
      </w:r>
    </w:p>
    <w:p w14:paraId="0F492051" w14:textId="77777777" w:rsidR="007B24C8" w:rsidRPr="00600522" w:rsidRDefault="007B24C8" w:rsidP="00334DB4">
      <w:pPr>
        <w:spacing w:before="160"/>
        <w:ind w:firstLine="567"/>
        <w:rPr>
          <w:color w:val="000000" w:themeColor="text1"/>
        </w:rPr>
      </w:pPr>
      <w:r w:rsidRPr="00600522">
        <w:rPr>
          <w:color w:val="000000" w:themeColor="text1"/>
        </w:rPr>
        <w:t>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9 của Nghị định số 152/2020/NĐ-CP và giấy phép lao động hoặc bản sao có chứng thực giấy phép lao động đã được cấp.</w:t>
      </w:r>
    </w:p>
    <w:p w14:paraId="03697B2D" w14:textId="77777777" w:rsidR="007B24C8" w:rsidRPr="00600522" w:rsidRDefault="007B24C8" w:rsidP="00334DB4">
      <w:pPr>
        <w:spacing w:before="160"/>
        <w:ind w:firstLine="567"/>
        <w:rPr>
          <w:color w:val="000000" w:themeColor="text1"/>
        </w:rPr>
      </w:pPr>
      <w:r w:rsidRPr="00600522">
        <w:rPr>
          <w:color w:val="000000" w:themeColor="text1"/>
        </w:rPr>
        <w:t>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9 của Nghị định số 152/2020/NĐ-CP và bản sao giấy phép lao động đã được cấp;</w:t>
      </w:r>
    </w:p>
    <w:p w14:paraId="00A72639" w14:textId="7F03A2CB" w:rsidR="007B24C8" w:rsidRPr="00600522" w:rsidRDefault="007B24C8" w:rsidP="00334DB4">
      <w:pPr>
        <w:spacing w:before="160"/>
        <w:ind w:firstLine="567"/>
        <w:rPr>
          <w:color w:val="000000" w:themeColor="text1"/>
        </w:rPr>
      </w:pPr>
      <w:r w:rsidRPr="00600522">
        <w:rPr>
          <w:color w:val="000000" w:themeColor="text1"/>
          <w:lang w:val="vi-VN"/>
        </w:rPr>
        <w:t xml:space="preserve">- </w:t>
      </w:r>
      <w:r w:rsidRPr="00600522">
        <w:rPr>
          <w:color w:val="000000" w:themeColor="text1"/>
        </w:rPr>
        <w:t xml:space="preserve">Hợp pháp hóa lãnh sự, chứng thực các giấy tờ: </w:t>
      </w:r>
      <w:r w:rsidR="006772BB">
        <w:rPr>
          <w:color w:val="000000" w:themeColor="text1"/>
        </w:rPr>
        <w:t>C</w:t>
      </w:r>
      <w:r w:rsidRPr="00600522">
        <w:rPr>
          <w:color w:val="000000" w:themeColor="text1"/>
        </w:rPr>
        <w:t xml:space="preserve">ác giấy tờ quy định tại các khoản 2, 3, 4, 6 và 8 Điều 9 của Nghị định số 152/2020/NĐ-CP là 01 bản </w:t>
      </w:r>
      <w:r w:rsidRPr="00600522">
        <w:rPr>
          <w:color w:val="000000" w:themeColor="text1"/>
        </w:rPr>
        <w:lastRenderedPageBreak/>
        <w:t>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14:paraId="27720704" w14:textId="77777777" w:rsidR="007B24C8" w:rsidRPr="00901E0E" w:rsidRDefault="007B24C8" w:rsidP="00334DB4">
      <w:pPr>
        <w:spacing w:before="160"/>
        <w:ind w:firstLine="567"/>
        <w:rPr>
          <w:rFonts w:cs="Times New Roman"/>
          <w:color w:val="000000" w:themeColor="text1"/>
          <w:szCs w:val="28"/>
        </w:rPr>
      </w:pPr>
      <w:r w:rsidRPr="00074F4C">
        <w:rPr>
          <w:rFonts w:cs="Times New Roman"/>
          <w:color w:val="000000" w:themeColor="text1"/>
          <w:szCs w:val="28"/>
        </w:rPr>
        <w:t>b</w:t>
      </w:r>
      <w:r w:rsidRPr="00901E0E">
        <w:rPr>
          <w:rFonts w:cs="Times New Roman"/>
          <w:color w:val="000000" w:themeColor="text1"/>
          <w:szCs w:val="28"/>
        </w:rPr>
        <w:t>) Trình tự cấp giấy phép lao động</w:t>
      </w:r>
    </w:p>
    <w:p w14:paraId="5C83E1AB"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Trước ít nhất 15 ngày, kể từ ngày người lao động nước ngoài dự kiến bắt đầu làm việc tại Việt Nam, người nộp hồ sơ đề nghị cấp giấy phép lao động gửi </w:t>
      </w:r>
      <w:r w:rsidRPr="00901E0E">
        <w:rPr>
          <w:rFonts w:cs="Times New Roman"/>
          <w:bCs/>
          <w:color w:val="000000" w:themeColor="text1"/>
          <w:szCs w:val="28"/>
        </w:rPr>
        <w:t xml:space="preserve">Chủ tịch Ủy ban nhân dân cấp tỉnh </w:t>
      </w:r>
      <w:r w:rsidRPr="00600522">
        <w:rPr>
          <w:rFonts w:cs="Times New Roman"/>
          <w:color w:val="000000" w:themeColor="text1"/>
          <w:szCs w:val="28"/>
        </w:rPr>
        <w:t>nơi người lao động nước ngoài dự kiến làm việc</w:t>
      </w:r>
      <w:r w:rsidRPr="00074F4C">
        <w:rPr>
          <w:rFonts w:cs="Times New Roman"/>
          <w:color w:val="000000" w:themeColor="text1"/>
          <w:szCs w:val="28"/>
        </w:rPr>
        <w:t xml:space="preserve"> đư</w:t>
      </w:r>
      <w:r w:rsidRPr="00901E0E">
        <w:rPr>
          <w:rFonts w:cs="Times New Roman"/>
          <w:color w:val="000000" w:themeColor="text1"/>
          <w:szCs w:val="28"/>
        </w:rPr>
        <w:t>ợc quy định như sau:</w:t>
      </w:r>
    </w:p>
    <w:p w14:paraId="4A7551D2"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Người sử dụng lao động đối với trường hợp người lao động nước ngoài làm việc theo hình thức quy định tại điểm a, b, e, g, i và k khoản 1 Điều 2 của </w:t>
      </w:r>
      <w:r w:rsidRPr="00901E0E">
        <w:rPr>
          <w:rFonts w:cs="Times New Roman"/>
          <w:bCs/>
          <w:color w:val="000000" w:themeColor="text1"/>
          <w:szCs w:val="28"/>
        </w:rPr>
        <w:t>Nghị định số 152/2020/NĐ-CP.</w:t>
      </w:r>
    </w:p>
    <w:p w14:paraId="11D0CEA4"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Cơ quan, tổ chức, doanh nghiệp Việt Nam hoặc tổ chức, doanh nghiệp nước ngoài hoạt động tại Việt Nam mà người lao động nước ngoài đến làm việc theo hình thức quy định tại điểm c và d khoản 1 Điều 2 của </w:t>
      </w:r>
      <w:r w:rsidRPr="00901E0E">
        <w:rPr>
          <w:rFonts w:cs="Times New Roman"/>
          <w:bCs/>
          <w:color w:val="000000" w:themeColor="text1"/>
          <w:szCs w:val="28"/>
        </w:rPr>
        <w:t>Nghị định số 152/2020/NĐ-CP.</w:t>
      </w:r>
    </w:p>
    <w:p w14:paraId="12942BE5"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Người lao động nước ngoài vào Việt Nam để chào bán dịch vụ, người chịu trách nhiệm thành lập hiện diện thương mại theo hình thức quy định tại điểm đ và h khoản 1 Điều 2 của </w:t>
      </w:r>
      <w:r w:rsidRPr="00901E0E">
        <w:rPr>
          <w:rFonts w:cs="Times New Roman"/>
          <w:bCs/>
          <w:color w:val="000000" w:themeColor="text1"/>
          <w:szCs w:val="28"/>
        </w:rPr>
        <w:t>Nghị định số 152/2020/NĐ-CP</w:t>
      </w:r>
      <w:r w:rsidRPr="00901E0E">
        <w:rPr>
          <w:rFonts w:cs="Times New Roman"/>
          <w:color w:val="000000" w:themeColor="text1"/>
          <w:szCs w:val="28"/>
        </w:rPr>
        <w:t>.</w:t>
      </w:r>
    </w:p>
    <w:p w14:paraId="59649A26" w14:textId="1FF18D4E"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Trong thời hạn 05 ngày làm việc, kể từ ngày nhận đủ hồ sơ đề nghị cấp giấy phép lao động, </w:t>
      </w:r>
      <w:r w:rsidRPr="00901E0E">
        <w:rPr>
          <w:rFonts w:cs="Times New Roman"/>
          <w:bCs/>
          <w:color w:val="000000" w:themeColor="text1"/>
          <w:szCs w:val="28"/>
        </w:rPr>
        <w:t xml:space="preserve">Chủ tịch Ủy ban nhân dân cấp tỉnh </w:t>
      </w:r>
      <w:r w:rsidRPr="00600522">
        <w:rPr>
          <w:rFonts w:cs="Times New Roman"/>
          <w:color w:val="000000" w:themeColor="text1"/>
          <w:szCs w:val="28"/>
        </w:rPr>
        <w:t>nơi người lao động nước ngoài dự kiến làm việc</w:t>
      </w:r>
      <w:r w:rsidRPr="00074F4C">
        <w:rPr>
          <w:rFonts w:cs="Times New Roman"/>
          <w:color w:val="000000" w:themeColor="text1"/>
          <w:szCs w:val="28"/>
        </w:rPr>
        <w:t xml:space="preserve"> th</w:t>
      </w:r>
      <w:r w:rsidRPr="00901E0E">
        <w:rPr>
          <w:rFonts w:cs="Times New Roman"/>
          <w:color w:val="000000" w:themeColor="text1"/>
          <w:szCs w:val="28"/>
        </w:rPr>
        <w:t>ực hiện cấp giấy phép lao động cho người lao động nước ngoài theo Mẫu số 12/PLI Phụ lục I </w:t>
      </w:r>
      <w:r w:rsidR="008E5FF5">
        <w:rPr>
          <w:rFonts w:cs="Times New Roman"/>
          <w:color w:val="000000" w:themeColor="text1"/>
          <w:szCs w:val="28"/>
        </w:rPr>
        <w:t>của</w:t>
      </w:r>
      <w:r w:rsidRPr="00901E0E">
        <w:rPr>
          <w:rFonts w:cs="Times New Roman"/>
          <w:color w:val="000000" w:themeColor="text1"/>
          <w:szCs w:val="28"/>
        </w:rPr>
        <w:t xml:space="preserve"> </w:t>
      </w:r>
      <w:r w:rsidRPr="00901E0E">
        <w:rPr>
          <w:rFonts w:cs="Times New Roman"/>
          <w:bCs/>
          <w:color w:val="000000" w:themeColor="text1"/>
          <w:szCs w:val="28"/>
        </w:rPr>
        <w:t>Nghị định số 152/2020/NĐ-CP</w:t>
      </w:r>
      <w:r w:rsidRPr="00901E0E">
        <w:rPr>
          <w:rFonts w:cs="Times New Roman"/>
          <w:color w:val="000000" w:themeColor="text1"/>
          <w:szCs w:val="28"/>
        </w:rPr>
        <w:t>. Trường hợp không cấp giấy phép lao động thì có văn bản trả lời và nêu rõ lý do.</w:t>
      </w:r>
    </w:p>
    <w:p w14:paraId="037A9939" w14:textId="67659428"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Giấy phép lao động có kích thước khổ A4 (21 cm x 29,7 cm), gồm 2 trang: </w:t>
      </w:r>
      <w:r w:rsidR="006772BB">
        <w:rPr>
          <w:rFonts w:cs="Times New Roman"/>
          <w:color w:val="000000" w:themeColor="text1"/>
          <w:szCs w:val="28"/>
        </w:rPr>
        <w:t>T</w:t>
      </w:r>
      <w:r w:rsidRPr="00901E0E">
        <w:rPr>
          <w:rFonts w:cs="Times New Roman"/>
          <w:color w:val="000000" w:themeColor="text1"/>
          <w:szCs w:val="28"/>
        </w:rPr>
        <w:t xml:space="preserve">rang 1 có màu xanh; trang 2 có nền màu trắng, hoa văn màu xanh, ở giữa có hình ngôi sao. Giấy phép lao động được mã số như sau: </w:t>
      </w:r>
      <w:r w:rsidR="006772BB">
        <w:rPr>
          <w:rFonts w:cs="Times New Roman"/>
          <w:color w:val="000000" w:themeColor="text1"/>
          <w:szCs w:val="28"/>
        </w:rPr>
        <w:t>M</w:t>
      </w:r>
      <w:r w:rsidRPr="00901E0E">
        <w:rPr>
          <w:rFonts w:cs="Times New Roman"/>
          <w:color w:val="000000" w:themeColor="text1"/>
          <w:szCs w:val="28"/>
        </w:rPr>
        <w:t>ã số tỉnh, thành phố trực thuộc trung ương theo Mẫu số 16/PLI Phụ lục I </w:t>
      </w:r>
      <w:r w:rsidR="004868F0">
        <w:rPr>
          <w:rFonts w:cs="Times New Roman"/>
          <w:color w:val="000000" w:themeColor="text1"/>
          <w:szCs w:val="28"/>
        </w:rPr>
        <w:t>của</w:t>
      </w:r>
      <w:r w:rsidR="000F2EC9">
        <w:rPr>
          <w:rFonts w:cs="Times New Roman"/>
          <w:color w:val="000000" w:themeColor="text1"/>
          <w:szCs w:val="28"/>
        </w:rPr>
        <w:t xml:space="preserve"> </w:t>
      </w:r>
      <w:r w:rsidRPr="00901E0E">
        <w:rPr>
          <w:rFonts w:cs="Times New Roman"/>
          <w:bCs/>
          <w:color w:val="000000" w:themeColor="text1"/>
          <w:szCs w:val="28"/>
        </w:rPr>
        <w:t>Nghị định số 152/2020/NĐ-CP</w:t>
      </w:r>
      <w:r w:rsidRPr="00901E0E">
        <w:rPr>
          <w:rFonts w:cs="Times New Roman"/>
          <w:color w:val="000000" w:themeColor="text1"/>
          <w:szCs w:val="28"/>
        </w:rPr>
        <w:t>; 02 chữ số cuối của năm cấp giấy phép; loại giấy phép (cấp mới ký hiệu 1; gia hạn ký hiệu 2; cấp lại ký hiệu 3); số thứ tự (từ 000.001).</w:t>
      </w:r>
    </w:p>
    <w:p w14:paraId="1154C506" w14:textId="19557DEA"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Trường hợp giấy phép lao động là bản điện tử thì phải phù hợp với quy </w:t>
      </w:r>
      <w:r w:rsidRPr="00AE472F">
        <w:rPr>
          <w:rFonts w:cs="Times New Roman"/>
          <w:color w:val="000000" w:themeColor="text1"/>
          <w:spacing w:val="-6"/>
          <w:szCs w:val="28"/>
        </w:rPr>
        <w:t>định của pháp luật liên quan và đáp ứng nội dung theo Mẫu số 12/PLI Phụ lục I</w:t>
      </w:r>
      <w:r w:rsidRPr="00901E0E">
        <w:rPr>
          <w:rFonts w:cs="Times New Roman"/>
          <w:color w:val="000000" w:themeColor="text1"/>
          <w:szCs w:val="28"/>
        </w:rPr>
        <w:t> </w:t>
      </w:r>
      <w:r w:rsidR="00B022F4">
        <w:rPr>
          <w:rFonts w:cs="Times New Roman"/>
          <w:color w:val="000000" w:themeColor="text1"/>
          <w:szCs w:val="28"/>
        </w:rPr>
        <w:t>của</w:t>
      </w:r>
      <w:r w:rsidRPr="00901E0E">
        <w:rPr>
          <w:rFonts w:cs="Times New Roman"/>
          <w:color w:val="000000" w:themeColor="text1"/>
          <w:szCs w:val="28"/>
        </w:rPr>
        <w:t xml:space="preserve"> </w:t>
      </w:r>
      <w:r w:rsidRPr="00901E0E">
        <w:rPr>
          <w:rFonts w:cs="Times New Roman"/>
          <w:bCs/>
          <w:color w:val="000000" w:themeColor="text1"/>
          <w:szCs w:val="28"/>
        </w:rPr>
        <w:t>Nghị định số 152/2020/NĐ-CP</w:t>
      </w:r>
      <w:r w:rsidRPr="00901E0E">
        <w:rPr>
          <w:rFonts w:cs="Times New Roman"/>
          <w:color w:val="000000" w:themeColor="text1"/>
          <w:szCs w:val="28"/>
        </w:rPr>
        <w:t>.</w:t>
      </w:r>
    </w:p>
    <w:p w14:paraId="7C173C2F" w14:textId="77777777" w:rsidR="007B24C8" w:rsidRPr="00901E0E" w:rsidRDefault="007B24C8" w:rsidP="00334DB4">
      <w:pPr>
        <w:spacing w:before="160"/>
        <w:ind w:firstLine="567"/>
        <w:rPr>
          <w:rFonts w:cs="Times New Roman"/>
          <w:color w:val="000000" w:themeColor="text1"/>
          <w:szCs w:val="28"/>
        </w:rPr>
      </w:pPr>
      <w:r w:rsidRPr="00AE472F">
        <w:rPr>
          <w:rFonts w:cs="Times New Roman"/>
          <w:color w:val="000000" w:themeColor="text1"/>
          <w:spacing w:val="-4"/>
          <w:szCs w:val="28"/>
        </w:rPr>
        <w:t>Đối với người lao động nước ngoài theo quy định tại điểm a khoản 1 Điều 2</w:t>
      </w:r>
      <w:r w:rsidRPr="00901E0E">
        <w:rPr>
          <w:rFonts w:cs="Times New Roman"/>
          <w:color w:val="000000" w:themeColor="text1"/>
          <w:szCs w:val="28"/>
        </w:rPr>
        <w:t xml:space="preserve"> của </w:t>
      </w:r>
      <w:r w:rsidRPr="00901E0E">
        <w:rPr>
          <w:rFonts w:cs="Times New Roman"/>
          <w:bCs/>
          <w:color w:val="000000" w:themeColor="text1"/>
          <w:szCs w:val="28"/>
        </w:rPr>
        <w:t>Nghị định số 152/2020/NĐ-CP</w:t>
      </w:r>
      <w:r w:rsidRPr="00901E0E">
        <w:rPr>
          <w:rFonts w:cs="Times New Roman"/>
          <w:color w:val="000000" w:themeColor="text1"/>
          <w:szCs w:val="28"/>
        </w:rPr>
        <w:t xml:space="preserve">, sau khi người lao động nước ngoài được cấp giấy phép lao động thì người sử dụng lao động và người lao động nước </w:t>
      </w:r>
      <w:r w:rsidRPr="00901E0E">
        <w:rPr>
          <w:rFonts w:cs="Times New Roman"/>
          <w:color w:val="000000" w:themeColor="text1"/>
          <w:szCs w:val="28"/>
        </w:rPr>
        <w:lastRenderedPageBreak/>
        <w:t>ngoài phải ký kết hợp đồng lao động bằng văn bản theo quy định của pháp luật lao động Việt Nam trước ngày dự kiến làm việc cho người sử dụng lao động.</w:t>
      </w:r>
    </w:p>
    <w:p w14:paraId="226CE271"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Người sử dụng lao động phải gửi hợp đồng lao động đã ký kết theo yêu cầu tới cơ quan có thẩm quyền đã cấp giấy phép lao động đó. Hợp đồng lao động là bản gốc hoặc bản sao có chứng thực.</w:t>
      </w:r>
    </w:p>
    <w:p w14:paraId="4637DD32" w14:textId="44075C2B" w:rsidR="007B24C8" w:rsidRPr="00AE472F" w:rsidRDefault="00D25E7C" w:rsidP="00334DB4">
      <w:pPr>
        <w:spacing w:before="160"/>
        <w:ind w:firstLine="567"/>
        <w:rPr>
          <w:rFonts w:cs="Times New Roman"/>
          <w:color w:val="000000" w:themeColor="text1"/>
          <w:szCs w:val="28"/>
        </w:rPr>
      </w:pPr>
      <w:r w:rsidRPr="00AE472F">
        <w:rPr>
          <w:color w:val="000000" w:themeColor="text1"/>
          <w:szCs w:val="28"/>
        </w:rPr>
        <w:t>4</w:t>
      </w:r>
      <w:r w:rsidR="007B24C8" w:rsidRPr="00AE472F">
        <w:rPr>
          <w:color w:val="000000" w:themeColor="text1"/>
          <w:szCs w:val="28"/>
        </w:rPr>
        <w:t xml:space="preserve">. Thủ tục hành chính thực hiện nhiệm vụ </w:t>
      </w:r>
      <w:r w:rsidR="007B24C8" w:rsidRPr="00AE472F">
        <w:rPr>
          <w:bCs/>
          <w:color w:val="000000" w:themeColor="text1"/>
          <w:szCs w:val="28"/>
        </w:rPr>
        <w:t>c</w:t>
      </w:r>
      <w:r w:rsidR="007B24C8" w:rsidRPr="00AE472F">
        <w:rPr>
          <w:color w:val="000000" w:themeColor="text1"/>
          <w:szCs w:val="28"/>
        </w:rPr>
        <w:t>ấp lại giấy phép lao động quy định tại</w:t>
      </w:r>
      <w:r w:rsidR="00A67CF7" w:rsidRPr="00AE472F">
        <w:rPr>
          <w:color w:val="000000" w:themeColor="text1"/>
          <w:szCs w:val="28"/>
        </w:rPr>
        <w:t xml:space="preserve"> k</w:t>
      </w:r>
      <w:r w:rsidR="007B24C8" w:rsidRPr="00AE472F">
        <w:rPr>
          <w:color w:val="000000" w:themeColor="text1"/>
          <w:szCs w:val="28"/>
        </w:rPr>
        <w:t>hoản 2 Điều 8 của Nghị định này như sau:</w:t>
      </w:r>
    </w:p>
    <w:p w14:paraId="682DA054"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a) Các trường hợp được cấp lại giấy phép lao động bao gồm:</w:t>
      </w:r>
    </w:p>
    <w:p w14:paraId="396C9633"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Giấy phép lao động còn thời hạn bị mất;</w:t>
      </w:r>
    </w:p>
    <w:p w14:paraId="15CAFAA5"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Giấy phép lao động còn thời hạn bị hỏng;</w:t>
      </w:r>
    </w:p>
    <w:p w14:paraId="26FE56CC" w14:textId="13D00B10"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 Thay đổi một trong các nội dung sau: </w:t>
      </w:r>
      <w:r w:rsidR="006772BB">
        <w:rPr>
          <w:rFonts w:cs="Times New Roman"/>
          <w:color w:val="000000" w:themeColor="text1"/>
          <w:szCs w:val="28"/>
        </w:rPr>
        <w:t>H</w:t>
      </w:r>
      <w:r w:rsidRPr="00901E0E">
        <w:rPr>
          <w:rFonts w:cs="Times New Roman"/>
          <w:color w:val="000000" w:themeColor="text1"/>
          <w:szCs w:val="28"/>
        </w:rPr>
        <w:t>ọ và tên, quốc tịch, số hộ chiếu, địa điểm làm việc, đổi tên doanh nghiệp mà không thay đổi mã số doanh nghiệp ghi trong giấy phép lao động còn thời hạn;</w:t>
      </w:r>
    </w:p>
    <w:p w14:paraId="06549532"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b) Hồ sơ đề nghị cấp lại giấy phép lao động bao gồm:</w:t>
      </w:r>
    </w:p>
    <w:p w14:paraId="75EC64C5" w14:textId="46FE77E3"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 xml:space="preserve">Văn bản đề nghị cấp lại giấy phép lao động của người sử dụng lao động </w:t>
      </w:r>
      <w:r w:rsidRPr="00AE472F">
        <w:rPr>
          <w:rFonts w:cs="Times New Roman"/>
          <w:color w:val="000000" w:themeColor="text1"/>
          <w:spacing w:val="-6"/>
          <w:szCs w:val="28"/>
        </w:rPr>
        <w:t xml:space="preserve">theo Mẫu số 11/PLI Phụ lục I </w:t>
      </w:r>
      <w:r w:rsidR="00D74D7E">
        <w:rPr>
          <w:rFonts w:cs="Times New Roman"/>
          <w:color w:val="000000" w:themeColor="text1"/>
          <w:spacing w:val="-6"/>
          <w:szCs w:val="28"/>
        </w:rPr>
        <w:t>của</w:t>
      </w:r>
      <w:r w:rsidRPr="00AE472F">
        <w:rPr>
          <w:rFonts w:cs="Times New Roman"/>
          <w:color w:val="000000" w:themeColor="text1"/>
          <w:spacing w:val="-6"/>
          <w:szCs w:val="28"/>
        </w:rPr>
        <w:t xml:space="preserve"> Nghị định số 152/2020/NĐ-CP;</w:t>
      </w:r>
    </w:p>
    <w:p w14:paraId="08E2CFF5" w14:textId="08D89F86"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02 ảnh màu (kích thước 4</w:t>
      </w:r>
      <w:r w:rsidR="006772BB">
        <w:rPr>
          <w:rFonts w:cs="Times New Roman"/>
          <w:color w:val="000000" w:themeColor="text1"/>
          <w:szCs w:val="28"/>
        </w:rPr>
        <w:t xml:space="preserve"> </w:t>
      </w:r>
      <w:r w:rsidRPr="00901E0E">
        <w:rPr>
          <w:rFonts w:cs="Times New Roman"/>
          <w:color w:val="000000" w:themeColor="text1"/>
          <w:szCs w:val="28"/>
        </w:rPr>
        <w:t>cm x 6</w:t>
      </w:r>
      <w:r w:rsidR="006772BB">
        <w:rPr>
          <w:rFonts w:cs="Times New Roman"/>
          <w:color w:val="000000" w:themeColor="text1"/>
          <w:szCs w:val="28"/>
        </w:rPr>
        <w:t xml:space="preserve"> </w:t>
      </w:r>
      <w:r w:rsidRPr="00901E0E">
        <w:rPr>
          <w:rFonts w:cs="Times New Roman"/>
          <w:color w:val="000000" w:themeColor="text1"/>
          <w:szCs w:val="28"/>
        </w:rPr>
        <w:t>cm, phông nền trắng, mặt nhìn thẳng, đầu để trần, không đeo kính màu), ảnh chụp không quá 06 tháng tính đến ngày nộp hồ sơ;</w:t>
      </w:r>
    </w:p>
    <w:p w14:paraId="00509D2F" w14:textId="54E106AB"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 xml:space="preserve">Giấy phép lao động còn thời hạn đã được cấp: </w:t>
      </w:r>
      <w:r w:rsidR="006772BB">
        <w:rPr>
          <w:rFonts w:cs="Times New Roman"/>
          <w:color w:val="000000" w:themeColor="text1"/>
          <w:szCs w:val="28"/>
        </w:rPr>
        <w:t>T</w:t>
      </w:r>
      <w:r w:rsidRPr="00901E0E">
        <w:rPr>
          <w:rFonts w:cs="Times New Roman"/>
          <w:color w:val="000000" w:themeColor="text1"/>
          <w:szCs w:val="28"/>
        </w:rPr>
        <w:t>rường hợp giấy phép lao động còn thời hạn bị mất thì phải có xác nhận của cơ quan công an cấp xã nơi người nước ngoài cư trú hoặc cơ quan có thẩm quyền của nước ngoài theo quy định của pháp luật; trường hợp thay đổi nội dung ghi trên giấy phép lao động thì phải có các giấy tờ chứng minh. Giấy phép lao động còn thời hạn đã được cấp là bản gốc hoặc bản sao có chứng thực trừ trường hợp là giấy phép lao động còn thời hạn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2FAAC9E0"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c) Trình tự cấp lại giấy phép lao động</w:t>
      </w:r>
    </w:p>
    <w:p w14:paraId="460F59E3" w14:textId="75311E40" w:rsidR="007B24C8" w:rsidRPr="00901E0E" w:rsidRDefault="007B24C8" w:rsidP="00334DB4">
      <w:pPr>
        <w:spacing w:before="160"/>
        <w:ind w:firstLine="567"/>
        <w:rPr>
          <w:rFonts w:cs="Times New Roman"/>
          <w:color w:val="000000" w:themeColor="text1"/>
          <w:szCs w:val="28"/>
        </w:rPr>
      </w:pPr>
      <w:r w:rsidRPr="00226759">
        <w:rPr>
          <w:rFonts w:cs="Times New Roman"/>
          <w:szCs w:val="28"/>
        </w:rPr>
        <w:t xml:space="preserve">Người sử dụng lao </w:t>
      </w:r>
      <w:r w:rsidR="00870BC4" w:rsidRPr="00226759">
        <w:rPr>
          <w:rFonts w:cs="Times New Roman"/>
          <w:szCs w:val="28"/>
        </w:rPr>
        <w:t xml:space="preserve">động </w:t>
      </w:r>
      <w:r w:rsidRPr="00226759">
        <w:rPr>
          <w:rFonts w:cs="Times New Roman"/>
          <w:szCs w:val="28"/>
        </w:rPr>
        <w:t xml:space="preserve">nộp </w:t>
      </w:r>
      <w:r w:rsidRPr="00901E0E">
        <w:rPr>
          <w:rFonts w:cs="Times New Roman"/>
          <w:color w:val="000000" w:themeColor="text1"/>
          <w:szCs w:val="28"/>
        </w:rPr>
        <w:t xml:space="preserve">hồ sơ đề nghị cấp lại giấy phép lao động cho </w:t>
      </w:r>
      <w:r w:rsidRPr="00901E0E">
        <w:rPr>
          <w:rFonts w:cs="Times New Roman"/>
          <w:bCs/>
          <w:color w:val="000000" w:themeColor="text1"/>
          <w:szCs w:val="28"/>
        </w:rPr>
        <w:t>Chủ tịch Ủy ban nhân dân cấp tỉnh</w:t>
      </w:r>
      <w:r w:rsidRPr="00901E0E">
        <w:rPr>
          <w:rFonts w:cs="Times New Roman"/>
          <w:color w:val="000000" w:themeColor="text1"/>
          <w:szCs w:val="28"/>
        </w:rPr>
        <w:t xml:space="preserve"> </w:t>
      </w:r>
      <w:r w:rsidR="0091165C">
        <w:rPr>
          <w:rFonts w:cs="Times New Roman"/>
          <w:color w:val="000000" w:themeColor="text1"/>
          <w:szCs w:val="28"/>
        </w:rPr>
        <w:t>nơi người lao động nước ngoài dự kiến làm việc</w:t>
      </w:r>
      <w:r w:rsidRPr="00901E0E">
        <w:rPr>
          <w:rFonts w:cs="Times New Roman"/>
          <w:color w:val="000000" w:themeColor="text1"/>
          <w:szCs w:val="28"/>
        </w:rPr>
        <w:t xml:space="preserve">. Trong thời hạn 03 ngày làm việc, kể từ ngày nhận đủ hồ sơ đề nghị cấp lại giấy phép lao động, </w:t>
      </w:r>
      <w:r w:rsidRPr="00901E0E">
        <w:rPr>
          <w:rFonts w:cs="Times New Roman"/>
          <w:bCs/>
          <w:color w:val="000000" w:themeColor="text1"/>
          <w:szCs w:val="28"/>
        </w:rPr>
        <w:t>Chủ tịch Ủy ban nhân dân cấp tỉnh</w:t>
      </w:r>
      <w:r w:rsidRPr="00901E0E">
        <w:rPr>
          <w:rFonts w:cs="Times New Roman"/>
          <w:color w:val="000000" w:themeColor="text1"/>
          <w:szCs w:val="28"/>
        </w:rPr>
        <w:t xml:space="preserve"> cấp lại giấy phép lao động. Trường hợp không cấp lại giấy phép lao động thì có văn bản trả lời và nêu rõ lý do.</w:t>
      </w:r>
    </w:p>
    <w:p w14:paraId="55F83494" w14:textId="17DE7285" w:rsidR="007B24C8" w:rsidRPr="00AE472F" w:rsidRDefault="00D25E7C" w:rsidP="00334DB4">
      <w:pPr>
        <w:spacing w:before="160"/>
        <w:ind w:firstLine="567"/>
        <w:rPr>
          <w:rFonts w:cs="Times New Roman"/>
          <w:color w:val="000000" w:themeColor="text1"/>
          <w:szCs w:val="28"/>
        </w:rPr>
      </w:pPr>
      <w:r w:rsidRPr="00AE472F">
        <w:rPr>
          <w:color w:val="000000" w:themeColor="text1"/>
          <w:szCs w:val="28"/>
        </w:rPr>
        <w:lastRenderedPageBreak/>
        <w:t>5</w:t>
      </w:r>
      <w:r w:rsidR="007B24C8" w:rsidRPr="00AE472F">
        <w:rPr>
          <w:color w:val="000000" w:themeColor="text1"/>
          <w:szCs w:val="28"/>
        </w:rPr>
        <w:t xml:space="preserve">. Thủ tục hành chính thực hiện nhiệm vụ </w:t>
      </w:r>
      <w:r w:rsidR="007B24C8" w:rsidRPr="00AE472F">
        <w:rPr>
          <w:bCs/>
          <w:color w:val="000000" w:themeColor="text1"/>
          <w:szCs w:val="28"/>
        </w:rPr>
        <w:t>gia hạn</w:t>
      </w:r>
      <w:r w:rsidR="007B24C8" w:rsidRPr="00AE472F">
        <w:rPr>
          <w:color w:val="000000" w:themeColor="text1"/>
          <w:szCs w:val="28"/>
        </w:rPr>
        <w:t xml:space="preserve"> giấy phép lao động quy định tại khoản 2 Điều 8 của Nghị định này như sau:</w:t>
      </w:r>
    </w:p>
    <w:p w14:paraId="2E05E6D0"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a) Điều kiện được gia hạn giấy phép lao động bao gồm:</w:t>
      </w:r>
    </w:p>
    <w:p w14:paraId="33747342"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Giấy phép lao động đã được cấp còn thời hạn ít nhất 05 ngày nhưng không quá 45 ngày;</w:t>
      </w:r>
    </w:p>
    <w:p w14:paraId="15767F93"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 Được cơ quan có thẩm quyền chấp thuận nhu cầu sử dụng người lao động </w:t>
      </w:r>
      <w:r w:rsidRPr="00AE472F">
        <w:rPr>
          <w:rFonts w:cs="Times New Roman"/>
          <w:color w:val="000000" w:themeColor="text1"/>
          <w:spacing w:val="-4"/>
          <w:szCs w:val="28"/>
        </w:rPr>
        <w:t>nước ngoài quy định tại Điều 4 hoặc Điều 5 của Nghị định số 152/2020/NĐ-CP;</w:t>
      </w:r>
    </w:p>
    <w:p w14:paraId="7E08E0A6"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Giấy tờ chứng minh người lao động nước ngoài tiếp tục làm việc cho người sử dụng lao động theo nội dung giấy phép lao động đã được cấp;</w:t>
      </w:r>
    </w:p>
    <w:p w14:paraId="359F2DA0"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b) Hồ sơ đề nghị gia hạn giấy phép lao động bao gồm:</w:t>
      </w:r>
    </w:p>
    <w:p w14:paraId="36A62D90" w14:textId="6C871784"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 xml:space="preserve">Văn bản đề nghị gia hạn giấy phép lao động của người sử dụng lao động </w:t>
      </w:r>
      <w:r w:rsidRPr="00AE472F">
        <w:rPr>
          <w:rFonts w:cs="Times New Roman"/>
          <w:color w:val="000000" w:themeColor="text1"/>
          <w:spacing w:val="-4"/>
          <w:szCs w:val="28"/>
        </w:rPr>
        <w:t xml:space="preserve">theo Mẫu số 11/PLI Phụ lục I </w:t>
      </w:r>
      <w:r w:rsidR="00DB43E8">
        <w:rPr>
          <w:rFonts w:cs="Times New Roman"/>
          <w:color w:val="000000" w:themeColor="text1"/>
          <w:spacing w:val="-4"/>
          <w:szCs w:val="28"/>
        </w:rPr>
        <w:t>của</w:t>
      </w:r>
      <w:r w:rsidRPr="00AE472F">
        <w:rPr>
          <w:rFonts w:cs="Times New Roman"/>
          <w:color w:val="000000" w:themeColor="text1"/>
          <w:spacing w:val="-4"/>
          <w:szCs w:val="28"/>
        </w:rPr>
        <w:t xml:space="preserve"> Nghị định số 152/2020/NĐ-CP;</w:t>
      </w:r>
    </w:p>
    <w:p w14:paraId="202ED05F" w14:textId="64DF9770"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02 ảnh màu (kích thước 4</w:t>
      </w:r>
      <w:r w:rsidR="006772BB">
        <w:rPr>
          <w:rFonts w:cs="Times New Roman"/>
          <w:color w:val="000000" w:themeColor="text1"/>
          <w:szCs w:val="28"/>
        </w:rPr>
        <w:t xml:space="preserve"> </w:t>
      </w:r>
      <w:r w:rsidRPr="00901E0E">
        <w:rPr>
          <w:rFonts w:cs="Times New Roman"/>
          <w:color w:val="000000" w:themeColor="text1"/>
          <w:szCs w:val="28"/>
        </w:rPr>
        <w:t>cm x 6</w:t>
      </w:r>
      <w:r w:rsidR="006772BB">
        <w:rPr>
          <w:rFonts w:cs="Times New Roman"/>
          <w:color w:val="000000" w:themeColor="text1"/>
          <w:szCs w:val="28"/>
        </w:rPr>
        <w:t xml:space="preserve"> </w:t>
      </w:r>
      <w:r w:rsidRPr="00901E0E">
        <w:rPr>
          <w:rFonts w:cs="Times New Roman"/>
          <w:color w:val="000000" w:themeColor="text1"/>
          <w:szCs w:val="28"/>
        </w:rPr>
        <w:t>cm, phông nền trắng, mặt nhìn thẳng, đầu để trần, không đeo kính màu), ảnh chụp không quá 06 tháng tính đến ngày nộp hồ sơ;</w:t>
      </w:r>
    </w:p>
    <w:p w14:paraId="3EFC84EF"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Giấy phép lao động còn thời hạn đã được cấp;</w:t>
      </w:r>
    </w:p>
    <w:p w14:paraId="7884960B"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 xml:space="preserve">Văn bản chấp thuận nhu cầu sử dụng người lao động nước ngoài trừ </w:t>
      </w:r>
      <w:r w:rsidRPr="00AE472F">
        <w:rPr>
          <w:rFonts w:cs="Times New Roman"/>
          <w:color w:val="000000" w:themeColor="text1"/>
          <w:spacing w:val="-6"/>
          <w:szCs w:val="28"/>
        </w:rPr>
        <w:t>những trường hợp không phải xác định nhu cầu sử dụng người lao động nước ngoài;</w:t>
      </w:r>
      <w:r w:rsidRPr="00901E0E">
        <w:rPr>
          <w:rFonts w:cs="Times New Roman"/>
          <w:color w:val="000000" w:themeColor="text1"/>
          <w:szCs w:val="28"/>
        </w:rPr>
        <w:t xml:space="preserve"> </w:t>
      </w:r>
    </w:p>
    <w:p w14:paraId="117D204E"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Bản sao có chứng thực hộ chiếu hoặc bản sao hộ chiếu có xác nhận của người sử dụng lao động</w:t>
      </w:r>
      <w:r w:rsidRPr="00600522">
        <w:rPr>
          <w:rFonts w:ascii="Arial" w:hAnsi="Arial" w:cs="Arial"/>
          <w:color w:val="000000" w:themeColor="text1"/>
          <w:sz w:val="26"/>
          <w:szCs w:val="26"/>
        </w:rPr>
        <w:t xml:space="preserve"> </w:t>
      </w:r>
      <w:r w:rsidRPr="00074F4C">
        <w:rPr>
          <w:rFonts w:cs="Times New Roman"/>
          <w:color w:val="000000" w:themeColor="text1"/>
          <w:szCs w:val="28"/>
        </w:rPr>
        <w:t>còn giá tr</w:t>
      </w:r>
      <w:r w:rsidRPr="00901E0E">
        <w:rPr>
          <w:rFonts w:cs="Times New Roman"/>
          <w:color w:val="000000" w:themeColor="text1"/>
          <w:szCs w:val="28"/>
        </w:rPr>
        <w:t>ị theo quy định của pháp luật;</w:t>
      </w:r>
    </w:p>
    <w:p w14:paraId="084D1101"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lang w:val="vi-VN"/>
        </w:rPr>
        <w:t xml:space="preserve">- </w:t>
      </w:r>
      <w:r w:rsidRPr="00901E0E">
        <w:rPr>
          <w:rFonts w:cs="Times New Roman"/>
          <w:color w:val="000000" w:themeColor="text1"/>
          <w:szCs w:val="28"/>
        </w:rPr>
        <w:t>Giấy chứng nhận sức khỏe hoặc giấy khám sức khỏe theo quy định tại khoản 2 Điều 9 của Nghị định số 152/2020/NĐ-CP;</w:t>
      </w:r>
    </w:p>
    <w:p w14:paraId="0F91FD7A" w14:textId="77777777" w:rsidR="007B24C8" w:rsidRPr="00901E0E" w:rsidRDefault="007B24C8" w:rsidP="00334DB4">
      <w:pPr>
        <w:spacing w:before="160"/>
        <w:ind w:firstLine="567"/>
        <w:rPr>
          <w:rFonts w:cs="Times New Roman"/>
          <w:color w:val="000000" w:themeColor="text1"/>
          <w:szCs w:val="28"/>
        </w:rPr>
      </w:pPr>
      <w:r w:rsidRPr="00AE472F">
        <w:rPr>
          <w:rFonts w:cs="Times New Roman"/>
          <w:color w:val="000000" w:themeColor="text1"/>
          <w:spacing w:val="12"/>
          <w:szCs w:val="28"/>
          <w:lang w:val="vi-VN"/>
        </w:rPr>
        <w:t xml:space="preserve">- </w:t>
      </w:r>
      <w:r w:rsidRPr="00AE472F">
        <w:rPr>
          <w:rFonts w:cs="Times New Roman"/>
          <w:color w:val="000000" w:themeColor="text1"/>
          <w:spacing w:val="12"/>
          <w:szCs w:val="28"/>
        </w:rPr>
        <w:t xml:space="preserve">Một trong các giấy tờ quy định tại khoản 8 Điều 9 của Nghị định </w:t>
      </w:r>
      <w:r w:rsidRPr="00901E0E">
        <w:rPr>
          <w:rFonts w:cs="Times New Roman"/>
          <w:color w:val="000000" w:themeColor="text1"/>
          <w:szCs w:val="28"/>
        </w:rPr>
        <w:t xml:space="preserve">số 152/2020/NĐ-CP chứng minh người lao động nước ngoài tiếp tục làm việc cho người sử dụng lao động theo nội dung giấy phép lao động đã được cấp trừ </w:t>
      </w:r>
      <w:r w:rsidRPr="00AE472F">
        <w:rPr>
          <w:rFonts w:cs="Times New Roman"/>
          <w:color w:val="000000" w:themeColor="text1"/>
          <w:spacing w:val="-4"/>
          <w:szCs w:val="28"/>
        </w:rPr>
        <w:t>trường hợp người lao động nước ngoài làm việc theo quy định tại điểm a khoản 1</w:t>
      </w:r>
      <w:r w:rsidRPr="00901E0E">
        <w:rPr>
          <w:rFonts w:cs="Times New Roman"/>
          <w:color w:val="000000" w:themeColor="text1"/>
          <w:szCs w:val="28"/>
        </w:rPr>
        <w:t xml:space="preserve"> Điều 2 của Nghị định số 152/2020/NĐ-CP;</w:t>
      </w:r>
    </w:p>
    <w:p w14:paraId="6EB5E7F1" w14:textId="70C195F3" w:rsidR="007B24C8" w:rsidRPr="00901E0E" w:rsidRDefault="007B24C8" w:rsidP="00334DB4">
      <w:pPr>
        <w:spacing w:before="160"/>
        <w:ind w:firstLine="567"/>
        <w:rPr>
          <w:rFonts w:cs="Times New Roman"/>
          <w:color w:val="000000" w:themeColor="text1"/>
          <w:szCs w:val="28"/>
          <w:lang w:val="vi-VN"/>
        </w:rPr>
      </w:pPr>
      <w:r w:rsidRPr="00901E0E">
        <w:rPr>
          <w:rFonts w:cs="Times New Roman"/>
          <w:color w:val="000000" w:themeColor="text1"/>
          <w:szCs w:val="28"/>
          <w:lang w:val="vi-VN"/>
        </w:rPr>
        <w:t xml:space="preserve">- </w:t>
      </w:r>
      <w:r w:rsidRPr="00901E0E">
        <w:rPr>
          <w:rFonts w:cs="Times New Roman"/>
          <w:color w:val="000000" w:themeColor="text1"/>
          <w:szCs w:val="28"/>
        </w:rPr>
        <w:t>Giấy phép lao động còn thời hạn đã được cấp; văn bản chấp thuận nhu cầu sử dụng người lao động nước ngoài; giấy chứng nhận sức khỏe hoặc giấy khám sức khỏe và một trong các giấy tờ quy định tại khoản 8 Điều 9 của Nghị định số 152/2020/NĐ-CP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r w:rsidRPr="00901E0E">
        <w:rPr>
          <w:rFonts w:cs="Times New Roman"/>
          <w:color w:val="000000" w:themeColor="text1"/>
          <w:szCs w:val="28"/>
          <w:lang w:val="vi-VN"/>
        </w:rPr>
        <w:t>;</w:t>
      </w:r>
    </w:p>
    <w:p w14:paraId="538FF259"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c) Trình tự gia hạn giấy phép lao động</w:t>
      </w:r>
    </w:p>
    <w:p w14:paraId="54512C74" w14:textId="52235309"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lastRenderedPageBreak/>
        <w:t>Trước ít nhất 05 ngày nhưng không quá 45 ngày trước ngày giấy phép lao động hết hạn</w:t>
      </w:r>
      <w:r w:rsidRPr="00447938">
        <w:rPr>
          <w:rFonts w:cs="Times New Roman"/>
          <w:szCs w:val="28"/>
        </w:rPr>
        <w:t xml:space="preserve">, người sử dụng lao </w:t>
      </w:r>
      <w:r w:rsidR="003C4F39" w:rsidRPr="00447938">
        <w:rPr>
          <w:rFonts w:cs="Times New Roman"/>
          <w:szCs w:val="28"/>
        </w:rPr>
        <w:t xml:space="preserve">động </w:t>
      </w:r>
      <w:r w:rsidRPr="00447938">
        <w:rPr>
          <w:rFonts w:cs="Times New Roman"/>
          <w:szCs w:val="28"/>
        </w:rPr>
        <w:t xml:space="preserve">phải </w:t>
      </w:r>
      <w:r w:rsidRPr="00901E0E">
        <w:rPr>
          <w:rFonts w:cs="Times New Roman"/>
          <w:color w:val="000000" w:themeColor="text1"/>
          <w:szCs w:val="28"/>
        </w:rPr>
        <w:t xml:space="preserve">nộp hồ sơ đề nghị gia hạn giấy phép lao động cho </w:t>
      </w:r>
      <w:r w:rsidRPr="00901E0E">
        <w:rPr>
          <w:rFonts w:cs="Times New Roman"/>
          <w:bCs/>
          <w:color w:val="000000" w:themeColor="text1"/>
          <w:szCs w:val="28"/>
        </w:rPr>
        <w:t>Chủ tịch Ủy ban nhân dân cấp tỉnh</w:t>
      </w:r>
      <w:r w:rsidRPr="00901E0E">
        <w:rPr>
          <w:rFonts w:cs="Times New Roman"/>
          <w:color w:val="000000" w:themeColor="text1"/>
          <w:szCs w:val="28"/>
        </w:rPr>
        <w:t xml:space="preserve"> </w:t>
      </w:r>
      <w:r w:rsidR="009F0B03">
        <w:rPr>
          <w:rFonts w:cs="Times New Roman"/>
          <w:color w:val="000000" w:themeColor="text1"/>
          <w:szCs w:val="28"/>
        </w:rPr>
        <w:t>nơi người lao động nước ngoài dự kiến làm việc</w:t>
      </w:r>
      <w:r w:rsidRPr="00901E0E">
        <w:rPr>
          <w:rFonts w:cs="Times New Roman"/>
          <w:color w:val="000000" w:themeColor="text1"/>
          <w:szCs w:val="28"/>
        </w:rPr>
        <w:t>.</w:t>
      </w:r>
    </w:p>
    <w:p w14:paraId="49233C1A"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 xml:space="preserve">Trong thời hạn 05 ngày làm việc, kể từ ngày nhận đủ hồ sơ đề nghị gia hạn giấy phép lao động, </w:t>
      </w:r>
      <w:r w:rsidRPr="00901E0E">
        <w:rPr>
          <w:rFonts w:cs="Times New Roman"/>
          <w:bCs/>
          <w:color w:val="000000" w:themeColor="text1"/>
          <w:szCs w:val="28"/>
        </w:rPr>
        <w:t>Chủ tịch Ủy ban nhân dân cấp tỉnh</w:t>
      </w:r>
      <w:r w:rsidRPr="00901E0E">
        <w:rPr>
          <w:rFonts w:cs="Times New Roman"/>
          <w:color w:val="000000" w:themeColor="text1"/>
          <w:szCs w:val="28"/>
        </w:rPr>
        <w:t xml:space="preserve"> gia hạn giấy phép lao động. Trường hợp không gia hạn giấy phép lao động thì có văn bản trả lời và nêu rõ lý do.</w:t>
      </w:r>
    </w:p>
    <w:p w14:paraId="67C582BE" w14:textId="77777777" w:rsidR="007B24C8" w:rsidRPr="00901E0E" w:rsidRDefault="007B24C8" w:rsidP="00334DB4">
      <w:pPr>
        <w:spacing w:before="160"/>
        <w:ind w:firstLine="567"/>
        <w:rPr>
          <w:rFonts w:cs="Times New Roman"/>
          <w:color w:val="000000" w:themeColor="text1"/>
          <w:szCs w:val="28"/>
        </w:rPr>
      </w:pPr>
      <w:r w:rsidRPr="00AE472F">
        <w:rPr>
          <w:rFonts w:cs="Times New Roman"/>
          <w:color w:val="000000" w:themeColor="text1"/>
          <w:spacing w:val="-4"/>
          <w:szCs w:val="28"/>
        </w:rPr>
        <w:t>Đối với người lao động nước ngoài theo quy định tại điểm a khoản 1 Điều 2</w:t>
      </w:r>
      <w:r w:rsidRPr="00901E0E">
        <w:rPr>
          <w:rFonts w:cs="Times New Roman"/>
          <w:color w:val="000000" w:themeColor="text1"/>
          <w:szCs w:val="28"/>
        </w:rPr>
        <w:t xml:space="preserve"> của </w:t>
      </w:r>
      <w:r w:rsidRPr="00901E0E">
        <w:rPr>
          <w:rFonts w:cs="Times New Roman"/>
          <w:bCs/>
          <w:color w:val="000000" w:themeColor="text1"/>
          <w:szCs w:val="28"/>
        </w:rPr>
        <w:t>Nghị định số 152/2020/NĐ-CP</w:t>
      </w:r>
      <w:r w:rsidRPr="00901E0E">
        <w:rPr>
          <w:rFonts w:cs="Times New Roman"/>
          <w:color w:val="000000" w:themeColor="text1"/>
          <w:szCs w:val="28"/>
        </w:rPr>
        <w:t xml:space="preserve">, sau khi người lao động nước ngoài được gia hạn giấy phép lao động thì người sử dụng lao động và người lao động nước ngoài phải ký kết hợp đồng lao động bằng văn bản theo quy định của pháp luật </w:t>
      </w:r>
      <w:r w:rsidRPr="00AE472F">
        <w:rPr>
          <w:rFonts w:cs="Times New Roman"/>
          <w:color w:val="000000" w:themeColor="text1"/>
          <w:spacing w:val="-8"/>
          <w:szCs w:val="28"/>
        </w:rPr>
        <w:t>lao động Việt Nam trước ngày dự kiến tiếp tục làm việc cho người sử dụng lao động.</w:t>
      </w:r>
    </w:p>
    <w:p w14:paraId="1F358FF0" w14:textId="77777777" w:rsidR="007B24C8" w:rsidRPr="00901E0E" w:rsidRDefault="007B24C8" w:rsidP="00334DB4">
      <w:pPr>
        <w:spacing w:before="160"/>
        <w:ind w:firstLine="567"/>
        <w:rPr>
          <w:rFonts w:cs="Times New Roman"/>
          <w:color w:val="000000" w:themeColor="text1"/>
          <w:szCs w:val="28"/>
        </w:rPr>
      </w:pPr>
      <w:r w:rsidRPr="00901E0E">
        <w:rPr>
          <w:rFonts w:cs="Times New Roman"/>
          <w:color w:val="000000" w:themeColor="text1"/>
          <w:szCs w:val="28"/>
        </w:rPr>
        <w:t>Người sử dụng lao động phải gửi hợp đồng lao động đã ký kết theo yêu cầu tới cơ quan có thẩm quyền đã gia hạn giấy phép lao động đó. Hợp đồng lao động là bản gốc hoặc bản sao có chứng thực.</w:t>
      </w:r>
    </w:p>
    <w:p w14:paraId="5E8AF694" w14:textId="4BDC2019" w:rsidR="009C7F90" w:rsidRPr="00AE472F" w:rsidRDefault="00F8132B" w:rsidP="00334DB4">
      <w:pPr>
        <w:spacing w:before="160"/>
        <w:ind w:firstLine="567"/>
        <w:rPr>
          <w:color w:val="000000" w:themeColor="text1"/>
          <w:szCs w:val="28"/>
        </w:rPr>
      </w:pPr>
      <w:r w:rsidRPr="00AE472F">
        <w:rPr>
          <w:rFonts w:cs="Times New Roman"/>
          <w:bCs/>
          <w:color w:val="000000" w:themeColor="text1"/>
          <w:szCs w:val="28"/>
        </w:rPr>
        <w:t>6</w:t>
      </w:r>
      <w:r w:rsidR="006B2BF8" w:rsidRPr="00AE472F">
        <w:rPr>
          <w:rFonts w:cs="Times New Roman"/>
          <w:bCs/>
          <w:color w:val="000000" w:themeColor="text1"/>
          <w:szCs w:val="28"/>
        </w:rPr>
        <w:t xml:space="preserve">. </w:t>
      </w:r>
      <w:r w:rsidR="00B716A6" w:rsidRPr="00AE472F">
        <w:rPr>
          <w:color w:val="000000" w:themeColor="text1"/>
          <w:szCs w:val="28"/>
        </w:rPr>
        <w:t xml:space="preserve">Thủ tục hành chính thực hiện nhiệm vụ </w:t>
      </w:r>
      <w:r w:rsidR="00B716A6" w:rsidRPr="00AE472F">
        <w:rPr>
          <w:bCs/>
          <w:color w:val="000000" w:themeColor="text1"/>
          <w:szCs w:val="28"/>
        </w:rPr>
        <w:t>thu hồi</w:t>
      </w:r>
      <w:r w:rsidR="00B716A6" w:rsidRPr="00AE472F">
        <w:rPr>
          <w:color w:val="000000" w:themeColor="text1"/>
          <w:szCs w:val="28"/>
        </w:rPr>
        <w:t xml:space="preserve"> giấy phép lao động quy định tạ</w:t>
      </w:r>
      <w:r w:rsidR="009C7F90" w:rsidRPr="00AE472F">
        <w:rPr>
          <w:color w:val="000000" w:themeColor="text1"/>
          <w:szCs w:val="28"/>
        </w:rPr>
        <w:t xml:space="preserve">i </w:t>
      </w:r>
      <w:r w:rsidR="00B716A6" w:rsidRPr="00AE472F">
        <w:rPr>
          <w:color w:val="000000" w:themeColor="text1"/>
          <w:szCs w:val="28"/>
        </w:rPr>
        <w:t>khoản 2 Điều 8 của Nghị định này như sau:</w:t>
      </w:r>
    </w:p>
    <w:p w14:paraId="56C3E177" w14:textId="4DA28B8E" w:rsidR="006B2BF8" w:rsidRPr="00361C3F" w:rsidRDefault="006B2BF8" w:rsidP="00334DB4">
      <w:pPr>
        <w:spacing w:before="160"/>
        <w:ind w:firstLine="567"/>
        <w:rPr>
          <w:rFonts w:cs="Times New Roman"/>
          <w:color w:val="000000" w:themeColor="text1"/>
          <w:szCs w:val="28"/>
        </w:rPr>
      </w:pPr>
      <w:r w:rsidRPr="00361C3F">
        <w:rPr>
          <w:rFonts w:cs="Times New Roman"/>
          <w:color w:val="000000" w:themeColor="text1"/>
          <w:szCs w:val="28"/>
        </w:rPr>
        <w:t xml:space="preserve">a) Đối với trường hợp quy định tại khoản 1 Điều 20 của </w:t>
      </w:r>
      <w:r w:rsidRPr="00361C3F">
        <w:rPr>
          <w:rFonts w:cs="Times New Roman"/>
          <w:bCs/>
          <w:color w:val="000000" w:themeColor="text1"/>
          <w:szCs w:val="28"/>
        </w:rPr>
        <w:t>Nghị định số 152/2020/NĐ-CP</w:t>
      </w:r>
      <w:r w:rsidRPr="00361C3F">
        <w:rPr>
          <w:rFonts w:cs="Times New Roman"/>
          <w:color w:val="000000" w:themeColor="text1"/>
          <w:szCs w:val="28"/>
        </w:rPr>
        <w:t xml:space="preserve"> thì trong 15 ngày</w:t>
      </w:r>
      <w:r w:rsidR="006772BB">
        <w:rPr>
          <w:rFonts w:cs="Times New Roman"/>
          <w:color w:val="000000" w:themeColor="text1"/>
          <w:szCs w:val="28"/>
        </w:rPr>
        <w:t>,</w:t>
      </w:r>
      <w:r w:rsidRPr="00361C3F">
        <w:rPr>
          <w:rFonts w:cs="Times New Roman"/>
          <w:color w:val="000000" w:themeColor="text1"/>
          <w:szCs w:val="28"/>
        </w:rPr>
        <w:t xml:space="preserve"> kể từ ngày giấy phép lao động hết hiệu lực, người sử dụng lao động thu hồi giấy phép lao động của người lao động nước ngoài để nộp lại </w:t>
      </w:r>
      <w:r w:rsidRPr="00361C3F">
        <w:rPr>
          <w:rFonts w:cs="Times New Roman"/>
          <w:bCs/>
          <w:color w:val="000000" w:themeColor="text1"/>
          <w:szCs w:val="28"/>
        </w:rPr>
        <w:t>Chủ tịch Ủy ban nhân dân cấp tỉnh</w:t>
      </w:r>
      <w:r w:rsidRPr="00361C3F">
        <w:rPr>
          <w:rFonts w:cs="Times New Roman"/>
          <w:color w:val="000000" w:themeColor="text1"/>
          <w:szCs w:val="28"/>
        </w:rPr>
        <w:t xml:space="preserve"> kèm theo văn bản nêu rõ lý do thu hồi, trường hợp thuộc diện thu hồi nhưng không thu hồi được.</w:t>
      </w:r>
    </w:p>
    <w:p w14:paraId="33AD719E" w14:textId="1E756D9D" w:rsidR="006B2BF8" w:rsidRPr="00361C3F" w:rsidRDefault="006B2BF8" w:rsidP="00334DB4">
      <w:pPr>
        <w:spacing w:before="160"/>
        <w:ind w:firstLine="567"/>
        <w:rPr>
          <w:rFonts w:cs="Times New Roman"/>
          <w:color w:val="000000" w:themeColor="text1"/>
          <w:szCs w:val="28"/>
        </w:rPr>
      </w:pPr>
      <w:r w:rsidRPr="00361C3F">
        <w:rPr>
          <w:rFonts w:cs="Times New Roman"/>
          <w:color w:val="000000" w:themeColor="text1"/>
          <w:szCs w:val="28"/>
        </w:rPr>
        <w:t xml:space="preserve">b) Đối với trường hợp quy định tại khoản 2, 3 Điều 20 của </w:t>
      </w:r>
      <w:r w:rsidRPr="00361C3F">
        <w:rPr>
          <w:rFonts w:cs="Times New Roman"/>
          <w:bCs/>
          <w:color w:val="000000" w:themeColor="text1"/>
          <w:szCs w:val="28"/>
        </w:rPr>
        <w:t>Nghị định số 152/2020/NĐ-CP</w:t>
      </w:r>
      <w:r w:rsidRPr="00361C3F">
        <w:rPr>
          <w:rFonts w:cs="Times New Roman"/>
          <w:color w:val="000000" w:themeColor="text1"/>
          <w:szCs w:val="28"/>
        </w:rPr>
        <w:t xml:space="preserve"> thì </w:t>
      </w:r>
      <w:r w:rsidRPr="00361C3F">
        <w:rPr>
          <w:rFonts w:cs="Times New Roman"/>
          <w:bCs/>
          <w:color w:val="000000" w:themeColor="text1"/>
          <w:szCs w:val="28"/>
        </w:rPr>
        <w:t>Chủ tịch Ủy ban nhân dân cấp tỉnh</w:t>
      </w:r>
      <w:r w:rsidRPr="00361C3F">
        <w:rPr>
          <w:rFonts w:cs="Times New Roman"/>
          <w:color w:val="000000" w:themeColor="text1"/>
          <w:szCs w:val="28"/>
        </w:rPr>
        <w:t xml:space="preserve"> ra quyết định thu hồi giấy phép lao động theo Mẫu số 13/PLI Phụ lục I </w:t>
      </w:r>
      <w:r w:rsidR="00112723">
        <w:rPr>
          <w:rFonts w:cs="Times New Roman"/>
          <w:color w:val="000000" w:themeColor="text1"/>
          <w:szCs w:val="28"/>
        </w:rPr>
        <w:t>của</w:t>
      </w:r>
      <w:r w:rsidRPr="00361C3F">
        <w:rPr>
          <w:rFonts w:cs="Times New Roman"/>
          <w:color w:val="000000" w:themeColor="text1"/>
          <w:szCs w:val="28"/>
        </w:rPr>
        <w:t xml:space="preserve"> </w:t>
      </w:r>
      <w:r w:rsidRPr="00361C3F">
        <w:rPr>
          <w:rFonts w:cs="Times New Roman"/>
          <w:bCs/>
          <w:color w:val="000000" w:themeColor="text1"/>
          <w:szCs w:val="28"/>
        </w:rPr>
        <w:t xml:space="preserve">Nghị định số 152/2020/NĐ-CP </w:t>
      </w:r>
      <w:r w:rsidRPr="00361C3F">
        <w:rPr>
          <w:rFonts w:cs="Times New Roman"/>
          <w:color w:val="000000" w:themeColor="text1"/>
          <w:szCs w:val="28"/>
        </w:rPr>
        <w:t xml:space="preserve">và thông báo cho người sử dụng lao động để thu hồi giấy phép lao động của người lao động nước ngoài và nộp lại cho </w:t>
      </w:r>
      <w:r w:rsidRPr="00361C3F">
        <w:rPr>
          <w:rFonts w:cs="Times New Roman"/>
          <w:bCs/>
          <w:color w:val="000000" w:themeColor="text1"/>
          <w:szCs w:val="28"/>
        </w:rPr>
        <w:t xml:space="preserve">Chủ tịch Ủy ban nhân dân cấp tỉnh </w:t>
      </w:r>
      <w:r w:rsidRPr="00361C3F">
        <w:rPr>
          <w:rFonts w:cs="Times New Roman"/>
          <w:color w:val="000000" w:themeColor="text1"/>
          <w:szCs w:val="28"/>
        </w:rPr>
        <w:t>đã cấp giấy phép lao động đó.</w:t>
      </w:r>
    </w:p>
    <w:p w14:paraId="64DFA6A7" w14:textId="6FD09F39" w:rsidR="007B24C8" w:rsidRPr="00901E0E" w:rsidRDefault="006B2BF8" w:rsidP="00334DB4">
      <w:pPr>
        <w:spacing w:before="160"/>
        <w:ind w:firstLine="567"/>
        <w:rPr>
          <w:rFonts w:cs="Times New Roman"/>
          <w:color w:val="000000" w:themeColor="text1"/>
          <w:szCs w:val="28"/>
        </w:rPr>
      </w:pPr>
      <w:r w:rsidRPr="00361C3F">
        <w:rPr>
          <w:color w:val="000000" w:themeColor="text1"/>
          <w:szCs w:val="28"/>
        </w:rPr>
        <w:t>c) Trong thời hạn 05 ngày làm việc</w:t>
      </w:r>
      <w:r w:rsidR="006772BB">
        <w:rPr>
          <w:color w:val="000000" w:themeColor="text1"/>
          <w:szCs w:val="28"/>
        </w:rPr>
        <w:t>,</w:t>
      </w:r>
      <w:r w:rsidRPr="00361C3F">
        <w:rPr>
          <w:color w:val="000000" w:themeColor="text1"/>
          <w:szCs w:val="28"/>
        </w:rPr>
        <w:t xml:space="preserve"> kể từ ngày nhận được giấy phép lao động đã thu hồi, </w:t>
      </w:r>
      <w:r w:rsidRPr="00361C3F">
        <w:rPr>
          <w:bCs/>
          <w:color w:val="000000" w:themeColor="text1"/>
          <w:szCs w:val="28"/>
        </w:rPr>
        <w:t xml:space="preserve">Chủ tịch Ủy ban nhân dân cấp tỉnh </w:t>
      </w:r>
      <w:r w:rsidRPr="00361C3F">
        <w:rPr>
          <w:color w:val="000000" w:themeColor="text1"/>
          <w:szCs w:val="28"/>
        </w:rPr>
        <w:t>có văn bản xác nhận đã thu hồi giấy phép lao động gửi người sử dụng lao động.</w:t>
      </w:r>
    </w:p>
    <w:p w14:paraId="727D6C91" w14:textId="77777777" w:rsidR="009B2596" w:rsidRDefault="009B2596" w:rsidP="009B2596">
      <w:pPr>
        <w:spacing w:before="0"/>
        <w:jc w:val="center"/>
        <w:rPr>
          <w:b/>
          <w:color w:val="000000" w:themeColor="text1"/>
          <w:szCs w:val="28"/>
        </w:rPr>
      </w:pPr>
    </w:p>
    <w:p w14:paraId="43618533" w14:textId="653662E9" w:rsidR="00B40C70" w:rsidRPr="00FF2AFC" w:rsidRDefault="00B40C70" w:rsidP="009B2596">
      <w:pPr>
        <w:spacing w:before="0"/>
        <w:jc w:val="center"/>
        <w:rPr>
          <w:b/>
          <w:color w:val="000000" w:themeColor="text1"/>
          <w:szCs w:val="28"/>
        </w:rPr>
      </w:pPr>
      <w:r>
        <w:rPr>
          <w:b/>
          <w:color w:val="000000" w:themeColor="text1"/>
          <w:szCs w:val="28"/>
        </w:rPr>
        <w:t xml:space="preserve">Mục </w:t>
      </w:r>
      <w:r w:rsidR="002A6B9C">
        <w:rPr>
          <w:b/>
          <w:color w:val="000000" w:themeColor="text1"/>
          <w:szCs w:val="28"/>
        </w:rPr>
        <w:t>3</w:t>
      </w:r>
    </w:p>
    <w:p w14:paraId="1E20DC79" w14:textId="77777777" w:rsidR="00B40C70" w:rsidRDefault="00B40C70" w:rsidP="009B2596">
      <w:pPr>
        <w:pStyle w:val="NormalWeb"/>
        <w:spacing w:before="0"/>
        <w:jc w:val="center"/>
        <w:rPr>
          <w:b/>
          <w:color w:val="000000" w:themeColor="text1"/>
          <w:sz w:val="28"/>
          <w:szCs w:val="28"/>
        </w:rPr>
      </w:pPr>
      <w:r w:rsidRPr="00FF2AFC">
        <w:rPr>
          <w:b/>
          <w:color w:val="000000" w:themeColor="text1"/>
          <w:sz w:val="28"/>
          <w:szCs w:val="28"/>
        </w:rPr>
        <w:t>THỦ TỤC HÀNH CHÍNH TRONG QUẢN LÝ NHÀ NƯỚC</w:t>
      </w:r>
    </w:p>
    <w:p w14:paraId="2F3F0BD4" w14:textId="77777777" w:rsidR="009B2596" w:rsidRDefault="007B24C8" w:rsidP="009B2596">
      <w:pPr>
        <w:pStyle w:val="NormalWeb"/>
        <w:spacing w:before="0"/>
        <w:jc w:val="center"/>
        <w:rPr>
          <w:b/>
          <w:color w:val="000000" w:themeColor="text1"/>
          <w:sz w:val="28"/>
          <w:szCs w:val="28"/>
        </w:rPr>
      </w:pPr>
      <w:r w:rsidRPr="00600522">
        <w:rPr>
          <w:b/>
          <w:color w:val="000000" w:themeColor="text1"/>
          <w:sz w:val="28"/>
          <w:szCs w:val="28"/>
        </w:rPr>
        <w:t>VỀ NGƯỜI LAO ĐỘNG VIỆT NAM ĐI LÀM VIỆC</w:t>
      </w:r>
    </w:p>
    <w:p w14:paraId="45A57C3B" w14:textId="12B3F731" w:rsidR="007B24C8" w:rsidRDefault="007B24C8" w:rsidP="009B2596">
      <w:pPr>
        <w:pStyle w:val="NormalWeb"/>
        <w:spacing w:before="0"/>
        <w:jc w:val="center"/>
        <w:rPr>
          <w:b/>
          <w:color w:val="000000" w:themeColor="text1"/>
          <w:sz w:val="28"/>
          <w:szCs w:val="28"/>
        </w:rPr>
      </w:pPr>
      <w:r w:rsidRPr="00600522">
        <w:rPr>
          <w:b/>
          <w:color w:val="000000" w:themeColor="text1"/>
          <w:sz w:val="28"/>
          <w:szCs w:val="28"/>
        </w:rPr>
        <w:t>Ở NƯỚC NGOÀI THEO HỢP ĐỒNG</w:t>
      </w:r>
    </w:p>
    <w:p w14:paraId="1D1EBFD6" w14:textId="77777777" w:rsidR="009B2596" w:rsidRPr="009B2596" w:rsidRDefault="009B2596" w:rsidP="009B2596">
      <w:pPr>
        <w:pStyle w:val="NormalWeb"/>
        <w:spacing w:before="0"/>
        <w:jc w:val="center"/>
        <w:rPr>
          <w:b/>
          <w:color w:val="000000" w:themeColor="text1"/>
          <w:sz w:val="10"/>
          <w:szCs w:val="28"/>
        </w:rPr>
      </w:pPr>
    </w:p>
    <w:p w14:paraId="29EB8A0D" w14:textId="77777777" w:rsidR="007B24C8" w:rsidRPr="009B2596" w:rsidRDefault="007B24C8" w:rsidP="009B2596">
      <w:pPr>
        <w:pStyle w:val="NormalWeb"/>
        <w:spacing w:before="240"/>
        <w:ind w:firstLine="567"/>
        <w:rPr>
          <w:color w:val="000000" w:themeColor="text1"/>
          <w:sz w:val="28"/>
          <w:szCs w:val="28"/>
        </w:rPr>
      </w:pPr>
      <w:r w:rsidRPr="009B2596">
        <w:rPr>
          <w:color w:val="000000" w:themeColor="text1"/>
          <w:sz w:val="28"/>
          <w:szCs w:val="28"/>
        </w:rPr>
        <w:lastRenderedPageBreak/>
        <w:t xml:space="preserve">1. Thủ tục hành chính thực hiện nhiệm vụ </w:t>
      </w:r>
      <w:r w:rsidRPr="009B2596">
        <w:rPr>
          <w:bCs/>
          <w:color w:val="000000" w:themeColor="text1"/>
          <w:sz w:val="28"/>
          <w:szCs w:val="28"/>
        </w:rPr>
        <w:t>nhận và ban hành văn bản chấp thuận chuẩn bị nguồn lao động cho doanh nghiệp dịch vụ quy</w:t>
      </w:r>
      <w:r w:rsidRPr="009B2596">
        <w:rPr>
          <w:color w:val="000000" w:themeColor="text1"/>
          <w:sz w:val="28"/>
          <w:szCs w:val="28"/>
        </w:rPr>
        <w:t xml:space="preserve"> định tại điểm a khoản 1 Điều 10 của Nghị định này như sau:</w:t>
      </w:r>
    </w:p>
    <w:p w14:paraId="4C1BF096" w14:textId="77777777" w:rsidR="007B24C8" w:rsidRPr="00901E0E" w:rsidRDefault="007B24C8" w:rsidP="009B2596">
      <w:pPr>
        <w:spacing w:before="240"/>
        <w:ind w:firstLine="567"/>
        <w:rPr>
          <w:rFonts w:cs="Times New Roman"/>
          <w:bCs/>
          <w:color w:val="000000" w:themeColor="text1"/>
          <w:szCs w:val="28"/>
        </w:rPr>
      </w:pPr>
      <w:r w:rsidRPr="00901E0E">
        <w:rPr>
          <w:rFonts w:cs="Times New Roman"/>
          <w:bCs/>
          <w:color w:val="000000" w:themeColor="text1"/>
          <w:szCs w:val="28"/>
        </w:rPr>
        <w:t xml:space="preserve">a) Hồ sơ chuẩn bị nguồn lao động bao gồm: </w:t>
      </w:r>
    </w:p>
    <w:p w14:paraId="66E9787E" w14:textId="77777777" w:rsidR="007B24C8" w:rsidRPr="00901E0E" w:rsidRDefault="007B24C8" w:rsidP="009B2596">
      <w:pPr>
        <w:spacing w:before="240"/>
        <w:ind w:firstLine="567"/>
        <w:rPr>
          <w:rFonts w:cs="Times New Roman"/>
          <w:bCs/>
          <w:color w:val="000000" w:themeColor="text1"/>
          <w:szCs w:val="28"/>
        </w:rPr>
      </w:pPr>
      <w:r w:rsidRPr="00901E0E">
        <w:rPr>
          <w:rFonts w:cs="Times New Roman"/>
          <w:bCs/>
          <w:color w:val="000000" w:themeColor="text1"/>
          <w:szCs w:val="28"/>
        </w:rPr>
        <w:t xml:space="preserve">- Văn bản về việc chuẩn bị nguồn lao động; </w:t>
      </w:r>
    </w:p>
    <w:p w14:paraId="25C056FC" w14:textId="77777777" w:rsidR="007B24C8" w:rsidRPr="00901E0E" w:rsidRDefault="007B24C8" w:rsidP="009B2596">
      <w:pPr>
        <w:ind w:firstLine="567"/>
        <w:rPr>
          <w:rFonts w:cs="Times New Roman"/>
          <w:bCs/>
          <w:color w:val="000000" w:themeColor="text1"/>
          <w:szCs w:val="28"/>
        </w:rPr>
      </w:pPr>
      <w:r w:rsidRPr="00901E0E">
        <w:rPr>
          <w:rFonts w:cs="Times New Roman"/>
          <w:bCs/>
          <w:color w:val="000000" w:themeColor="text1"/>
          <w:szCs w:val="28"/>
        </w:rPr>
        <w:t xml:space="preserve">-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 </w:t>
      </w:r>
    </w:p>
    <w:p w14:paraId="5ED5D9E3" w14:textId="77777777" w:rsidR="007B24C8" w:rsidRPr="00901E0E" w:rsidRDefault="007B24C8" w:rsidP="009B2596">
      <w:pPr>
        <w:ind w:firstLine="567"/>
        <w:rPr>
          <w:rFonts w:cs="Times New Roman"/>
          <w:bCs/>
          <w:color w:val="000000" w:themeColor="text1"/>
          <w:szCs w:val="28"/>
        </w:rPr>
      </w:pPr>
      <w:r w:rsidRPr="00901E0E">
        <w:rPr>
          <w:rFonts w:cs="Times New Roman"/>
          <w:bCs/>
          <w:color w:val="000000" w:themeColor="text1"/>
          <w:szCs w:val="28"/>
        </w:rPr>
        <w:t xml:space="preserve">- Phương án chuẩn bị nguồn lao động, trong đó nêu rõ số lượng người lao động, thời gian và phương thức chuẩn bị nguồn lao động; </w:t>
      </w:r>
    </w:p>
    <w:p w14:paraId="4D14B939" w14:textId="77777777" w:rsidR="007B24C8" w:rsidRPr="00901E0E" w:rsidRDefault="007B24C8" w:rsidP="009B2596">
      <w:pPr>
        <w:ind w:firstLine="567"/>
        <w:rPr>
          <w:rFonts w:cs="Times New Roman"/>
          <w:bCs/>
          <w:color w:val="000000" w:themeColor="text1"/>
          <w:szCs w:val="28"/>
          <w:lang w:val="es-ES"/>
        </w:rPr>
      </w:pPr>
      <w:r w:rsidRPr="00901E0E">
        <w:rPr>
          <w:rFonts w:cs="Times New Roman"/>
          <w:bCs/>
          <w:color w:val="000000" w:themeColor="text1"/>
          <w:szCs w:val="28"/>
        </w:rPr>
        <w:t>- Cam kết ưu tiên tuyển chọn người lao động đã tham gia hoạt động chuẩn bị nguồn lao động;</w:t>
      </w:r>
    </w:p>
    <w:p w14:paraId="2F129ECB" w14:textId="31794957" w:rsidR="007B24C8" w:rsidRPr="00901E0E" w:rsidRDefault="007B24C8" w:rsidP="009B2596">
      <w:pPr>
        <w:pStyle w:val="NormalWeb"/>
        <w:ind w:firstLine="567"/>
        <w:rPr>
          <w:bCs/>
          <w:color w:val="000000" w:themeColor="text1"/>
          <w:sz w:val="28"/>
          <w:szCs w:val="28"/>
        </w:rPr>
      </w:pPr>
      <w:r w:rsidRPr="00901E0E">
        <w:rPr>
          <w:bCs/>
          <w:color w:val="000000" w:themeColor="text1"/>
          <w:sz w:val="28"/>
          <w:szCs w:val="28"/>
        </w:rPr>
        <w:t>b) Trong thời hạn 05 ngày làm việc</w:t>
      </w:r>
      <w:r w:rsidR="006772BB">
        <w:rPr>
          <w:bCs/>
          <w:color w:val="000000" w:themeColor="text1"/>
          <w:sz w:val="28"/>
          <w:szCs w:val="28"/>
        </w:rPr>
        <w:t>,</w:t>
      </w:r>
      <w:r w:rsidRPr="00901E0E">
        <w:rPr>
          <w:bCs/>
          <w:color w:val="000000" w:themeColor="text1"/>
          <w:sz w:val="28"/>
          <w:szCs w:val="28"/>
        </w:rPr>
        <w:t xml:space="preserve"> kể từ ngày nhận đủ hồ sơ hợp lệ, </w:t>
      </w:r>
      <w:r w:rsidRPr="00901E0E">
        <w:rPr>
          <w:color w:val="000000" w:themeColor="text1"/>
          <w:sz w:val="28"/>
          <w:szCs w:val="28"/>
        </w:rPr>
        <w:t xml:space="preserve">Ủy ban nhân dân cấp tỉnh </w:t>
      </w:r>
      <w:r w:rsidRPr="00901E0E">
        <w:rPr>
          <w:bCs/>
          <w:color w:val="000000" w:themeColor="text1"/>
          <w:sz w:val="28"/>
          <w:szCs w:val="28"/>
        </w:rPr>
        <w:t>có văn bản chấp thuận gửi cho doanh nghiệp dịch vụ, thông báo cho Ủy ban nhân dân cấp tỉnh nơi doanh nghiệp dịch vụ có hoạt động chuẩn bị nguồn lao động và Bộ Nội vụ; trường hợp không chấp thuận phải nêu rõ lý do.</w:t>
      </w:r>
    </w:p>
    <w:p w14:paraId="7862987A" w14:textId="77777777" w:rsidR="007B24C8" w:rsidRPr="009B2596" w:rsidRDefault="007B24C8" w:rsidP="009B2596">
      <w:pPr>
        <w:pStyle w:val="NormalWeb"/>
        <w:ind w:firstLine="567"/>
        <w:rPr>
          <w:color w:val="000000" w:themeColor="text1"/>
          <w:sz w:val="28"/>
          <w:szCs w:val="28"/>
        </w:rPr>
      </w:pPr>
      <w:r w:rsidRPr="009B2596">
        <w:rPr>
          <w:color w:val="000000" w:themeColor="text1"/>
          <w:sz w:val="28"/>
          <w:szCs w:val="28"/>
        </w:rPr>
        <w:t xml:space="preserve">2. Thủ tục hành chính thực hiện nhiệm vụ </w:t>
      </w:r>
      <w:r w:rsidRPr="009B2596">
        <w:rPr>
          <w:bCs/>
          <w:color w:val="000000" w:themeColor="text1"/>
          <w:sz w:val="28"/>
          <w:szCs w:val="28"/>
          <w:lang w:val="es-ES"/>
        </w:rPr>
        <w:t xml:space="preserve">nhận </w:t>
      </w:r>
      <w:r w:rsidRPr="009B2596">
        <w:rPr>
          <w:color w:val="000000" w:themeColor="text1"/>
          <w:sz w:val="28"/>
          <w:szCs w:val="28"/>
          <w:lang w:val="es-ES"/>
        </w:rPr>
        <w:t>báo cáo và trả lời bằng văn bản cho doanh nghiệp trúng thầu, nhận thầu công trình, dự án ở nước ngoài</w:t>
      </w:r>
      <w:r w:rsidRPr="009B2596">
        <w:rPr>
          <w:bCs/>
          <w:color w:val="000000" w:themeColor="text1"/>
          <w:sz w:val="28"/>
          <w:szCs w:val="28"/>
        </w:rPr>
        <w:t xml:space="preserve"> quy</w:t>
      </w:r>
      <w:r w:rsidRPr="009B2596">
        <w:rPr>
          <w:color w:val="000000" w:themeColor="text1"/>
          <w:sz w:val="28"/>
          <w:szCs w:val="28"/>
        </w:rPr>
        <w:t xml:space="preserve"> định tại điểm b khoản 1 Điều 10 của Nghị định này như sau:</w:t>
      </w:r>
    </w:p>
    <w:p w14:paraId="79806C24"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a) Chậm nhất là 20 ngày trước ngày đưa người lao động đi làm việc ở nước ngoài, doanh nghiệp Việt Nam trúng thầu, nhận thầu công trình, dự án phải báo cáo Ủy ban nhân dân cấp tỉnh phương án đưa người lao động Việt Nam đi làm việc ở nước ngoài kèm theo bản sao hợp đồng trúng thầu, nhận thầu công trình, dự án ở nước ngoài;</w:t>
      </w:r>
    </w:p>
    <w:p w14:paraId="4EC1899A" w14:textId="59DB1BE5"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b) Nội dung phương án đưa người lao động Việt Nam đi làm việc ở nước ngoài </w:t>
      </w:r>
      <w:r w:rsidRPr="00901E0E">
        <w:rPr>
          <w:rFonts w:cs="Times New Roman"/>
          <w:bCs/>
          <w:color w:val="000000" w:themeColor="text1"/>
          <w:szCs w:val="28"/>
        </w:rPr>
        <w:t xml:space="preserve">quy định tại khoản 2 Điều 31 của </w:t>
      </w:r>
      <w:r w:rsidRPr="00901E0E">
        <w:rPr>
          <w:rFonts w:cs="Times New Roman"/>
          <w:color w:val="000000" w:themeColor="text1"/>
          <w:szCs w:val="28"/>
          <w:lang w:val="es-ES"/>
        </w:rPr>
        <w:t xml:space="preserve">Luật </w:t>
      </w:r>
      <w:r w:rsidRPr="00901E0E">
        <w:rPr>
          <w:rFonts w:cs="Times New Roman"/>
          <w:bCs/>
          <w:color w:val="000000" w:themeColor="text1"/>
          <w:szCs w:val="28"/>
          <w:lang w:val="es-ES"/>
        </w:rPr>
        <w:t>Người lao động Việt Nam đi làm việc ở nước ngoài theo hợp đồng</w:t>
      </w:r>
      <w:r w:rsidRPr="00901E0E">
        <w:rPr>
          <w:rFonts w:cs="Times New Roman"/>
          <w:bCs/>
          <w:color w:val="000000" w:themeColor="text1"/>
          <w:szCs w:val="28"/>
        </w:rPr>
        <w:t>, bao gồm</w:t>
      </w:r>
      <w:r w:rsidRPr="00901E0E">
        <w:rPr>
          <w:rFonts w:cs="Times New Roman"/>
          <w:color w:val="000000" w:themeColor="text1"/>
          <w:szCs w:val="28"/>
        </w:rPr>
        <w:t xml:space="preserve">: </w:t>
      </w:r>
    </w:p>
    <w:p w14:paraId="71C8C1C4"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 </w:t>
      </w:r>
    </w:p>
    <w:p w14:paraId="3DBE80D4"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lastRenderedPageBreak/>
        <w:t>- Việc đưa người lao động về nước trong trường hợp thiên tai, dịch bệnh, chiến tranh, bất ổn chính trị, suy thoái kinh tế, tình trạng khẩn cấp hoặc vì lý do bất khả kháng khác;</w:t>
      </w:r>
    </w:p>
    <w:p w14:paraId="50610BF9" w14:textId="14FF5D5C"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c) Trong thời hạn 05 ngày làm việc</w:t>
      </w:r>
      <w:r w:rsidR="006772BB">
        <w:rPr>
          <w:rFonts w:cs="Times New Roman"/>
          <w:color w:val="000000" w:themeColor="text1"/>
          <w:szCs w:val="28"/>
        </w:rPr>
        <w:t>,</w:t>
      </w:r>
      <w:r w:rsidRPr="00901E0E">
        <w:rPr>
          <w:rFonts w:cs="Times New Roman"/>
          <w:color w:val="000000" w:themeColor="text1"/>
          <w:szCs w:val="28"/>
        </w:rPr>
        <w:t xml:space="preserve"> kể từ ngày nhận được phương án đưa người lao động Việt Nam đi làm việc ở nước ngoài, Ủy ban nhân dân cấp tỉnh trả lời bằng văn bản cho doanh nghiệp và thông báo cho Bộ Nội vụ; trường hợp không chấp thuận phải nêu rõ lý do; </w:t>
      </w:r>
    </w:p>
    <w:p w14:paraId="361529D2" w14:textId="23AD423A" w:rsidR="007B24C8" w:rsidRPr="00901E0E" w:rsidRDefault="007B24C8" w:rsidP="009B2596">
      <w:pPr>
        <w:ind w:firstLine="567"/>
        <w:rPr>
          <w:color w:val="000000" w:themeColor="text1"/>
          <w:szCs w:val="28"/>
        </w:rPr>
      </w:pPr>
      <w:r w:rsidRPr="00901E0E">
        <w:rPr>
          <w:rFonts w:cs="Times New Roman"/>
          <w:color w:val="000000" w:themeColor="text1"/>
          <w:szCs w:val="28"/>
        </w:rPr>
        <w:t>d) Trong thời hạn 05 ngày làm việc</w:t>
      </w:r>
      <w:r w:rsidR="006772BB">
        <w:rPr>
          <w:rFonts w:cs="Times New Roman"/>
          <w:color w:val="000000" w:themeColor="text1"/>
          <w:szCs w:val="28"/>
        </w:rPr>
        <w:t>,</w:t>
      </w:r>
      <w:r w:rsidRPr="00901E0E">
        <w:rPr>
          <w:rFonts w:cs="Times New Roman"/>
          <w:color w:val="000000" w:themeColor="text1"/>
          <w:szCs w:val="28"/>
        </w:rPr>
        <w:t xml:space="preserve">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14:paraId="64F23960" w14:textId="77777777" w:rsidR="007B24C8" w:rsidRPr="009B2596" w:rsidRDefault="007B24C8" w:rsidP="009B2596">
      <w:pPr>
        <w:pStyle w:val="NormalWeb"/>
        <w:ind w:firstLine="567"/>
        <w:rPr>
          <w:color w:val="000000" w:themeColor="text1"/>
          <w:sz w:val="28"/>
          <w:szCs w:val="28"/>
        </w:rPr>
      </w:pPr>
      <w:r w:rsidRPr="009B2596">
        <w:rPr>
          <w:color w:val="000000" w:themeColor="text1"/>
          <w:sz w:val="28"/>
          <w:szCs w:val="28"/>
        </w:rPr>
        <w:t xml:space="preserve">3. Thủ tục hành chính thực hiện nhiệm vụ </w:t>
      </w:r>
      <w:r w:rsidRPr="009B2596">
        <w:rPr>
          <w:color w:val="000000" w:themeColor="text1"/>
          <w:sz w:val="28"/>
          <w:szCs w:val="28"/>
          <w:lang w:val="es-ES"/>
        </w:rPr>
        <w:t xml:space="preserve">nhận </w:t>
      </w:r>
      <w:r w:rsidRPr="009B2596">
        <w:rPr>
          <w:color w:val="000000" w:themeColor="text1"/>
          <w:sz w:val="28"/>
          <w:szCs w:val="28"/>
          <w:shd w:val="clear" w:color="auto" w:fill="FFFFFF"/>
          <w:lang w:val="es-ES"/>
        </w:rPr>
        <w:t xml:space="preserve">báo cáo và </w:t>
      </w:r>
      <w:r w:rsidRPr="009B2596">
        <w:rPr>
          <w:color w:val="000000" w:themeColor="text1"/>
          <w:sz w:val="28"/>
          <w:szCs w:val="28"/>
          <w:lang w:val="es-ES"/>
        </w:rPr>
        <w:t xml:space="preserve">trả lời bằng văn bản </w:t>
      </w:r>
      <w:r w:rsidRPr="009B2596">
        <w:rPr>
          <w:color w:val="000000" w:themeColor="text1"/>
          <w:sz w:val="28"/>
          <w:szCs w:val="28"/>
          <w:shd w:val="clear" w:color="auto" w:fill="FFFFFF"/>
          <w:lang w:val="es-ES"/>
        </w:rPr>
        <w:t>cho tổ chức, cá nhân Việt Nam đầu tư ra nước ngoài</w:t>
      </w:r>
      <w:r w:rsidRPr="009B2596">
        <w:rPr>
          <w:bCs/>
          <w:color w:val="000000" w:themeColor="text1"/>
          <w:sz w:val="28"/>
          <w:szCs w:val="28"/>
        </w:rPr>
        <w:t xml:space="preserve"> quy</w:t>
      </w:r>
      <w:r w:rsidRPr="009B2596">
        <w:rPr>
          <w:color w:val="000000" w:themeColor="text1"/>
          <w:sz w:val="28"/>
          <w:szCs w:val="28"/>
        </w:rPr>
        <w:t xml:space="preserve"> định tại điểm d khoản 1 Điều 10 của Nghị định này như sau:</w:t>
      </w:r>
    </w:p>
    <w:p w14:paraId="3B8FFAC8"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a) Tổ chức, cá nhân Việt Nam đầu tư ra nước ngoài phải báo cáo Ủy ban nhân dân cấp tỉnh phương án đưa người lao động Việt Nam đi làm việc ở nước ngoài chậm nhất là 20 ngày trước ngày đưa người lao động đi làm việc ở nước ngoài, kèm theo bản sao Giấy chứng nhận đăng ký đầu tư ra nước ngoài;</w:t>
      </w:r>
    </w:p>
    <w:p w14:paraId="1D949B82"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b) Nội dung phương án đưa người lao động Việt Nam đi làm việc ở nước ngoài </w:t>
      </w:r>
      <w:r w:rsidRPr="00901E0E">
        <w:rPr>
          <w:rFonts w:cs="Times New Roman"/>
          <w:bCs/>
          <w:color w:val="000000" w:themeColor="text1"/>
          <w:szCs w:val="28"/>
        </w:rPr>
        <w:t>bao gồm</w:t>
      </w:r>
      <w:r w:rsidRPr="00901E0E">
        <w:rPr>
          <w:rFonts w:cs="Times New Roman"/>
          <w:color w:val="000000" w:themeColor="text1"/>
          <w:szCs w:val="28"/>
        </w:rPr>
        <w:t xml:space="preserve">: </w:t>
      </w:r>
    </w:p>
    <w:p w14:paraId="691E7D53"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14:paraId="51BAD4B5"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Việc đưa người lao động về nước trong trường hợp thiên tai, dịch bệnh, chiến tranh, bất ổn chính trị, suy thoái kinh tế, tình trạng khẩn cấp hoặc vì lý do bất khả kháng khác.</w:t>
      </w:r>
    </w:p>
    <w:p w14:paraId="077F11C1" w14:textId="48D28090"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c) Ủy ban nhân dân cấp tỉnh trả lời bằng văn bản cho tổ chức, cá nhân Việt Nam đầu tư ra nước ngoài trong thời hạn 05 ngày làm việc</w:t>
      </w:r>
      <w:r w:rsidR="006772BB">
        <w:rPr>
          <w:rFonts w:cs="Times New Roman"/>
          <w:color w:val="000000" w:themeColor="text1"/>
          <w:szCs w:val="28"/>
        </w:rPr>
        <w:t>,</w:t>
      </w:r>
      <w:r w:rsidRPr="00901E0E">
        <w:rPr>
          <w:rFonts w:cs="Times New Roman"/>
          <w:color w:val="000000" w:themeColor="text1"/>
          <w:szCs w:val="28"/>
        </w:rPr>
        <w:t xml:space="preserve"> kể từ ngày nhận được phương án đưa người lao động Việt Nam đi làm việc ở nước ngoài và thông báo cho Bộ Nội vụ; trường hợp không chấp thuận phải nêu rõ lý do;</w:t>
      </w:r>
    </w:p>
    <w:p w14:paraId="30D8BF1A" w14:textId="4E9AF7D1" w:rsidR="007B24C8" w:rsidRPr="00901E0E" w:rsidRDefault="007B24C8" w:rsidP="009B2596">
      <w:pPr>
        <w:pStyle w:val="NormalWeb"/>
        <w:ind w:firstLine="567"/>
        <w:rPr>
          <w:color w:val="000000" w:themeColor="text1"/>
          <w:sz w:val="28"/>
          <w:szCs w:val="28"/>
        </w:rPr>
      </w:pPr>
      <w:r w:rsidRPr="00901E0E">
        <w:rPr>
          <w:color w:val="000000" w:themeColor="text1"/>
          <w:sz w:val="28"/>
          <w:szCs w:val="28"/>
        </w:rPr>
        <w:t>d) Tổ chức, cá nhân Việt Nam đầu tư ra nước ngoài phải cập nhật thông tin về người lao động trên Hệ thống cơ sở dữ liệu về người lao động Việt Nam đi làm việc ở nước ngoài theo hợp đồng trong thời hạn 05 ngày làm việc</w:t>
      </w:r>
      <w:r w:rsidR="006772BB">
        <w:rPr>
          <w:color w:val="000000" w:themeColor="text1"/>
          <w:sz w:val="28"/>
          <w:szCs w:val="28"/>
        </w:rPr>
        <w:t>,</w:t>
      </w:r>
      <w:r w:rsidRPr="00901E0E">
        <w:rPr>
          <w:color w:val="000000" w:themeColor="text1"/>
          <w:sz w:val="28"/>
          <w:szCs w:val="28"/>
        </w:rPr>
        <w:t xml:space="preserve"> kể từ ngày người lao động xuất cảnh.</w:t>
      </w:r>
    </w:p>
    <w:p w14:paraId="062825CF" w14:textId="77777777" w:rsidR="007B24C8" w:rsidRPr="009B2596" w:rsidRDefault="007B24C8" w:rsidP="009B2596">
      <w:pPr>
        <w:pStyle w:val="NormalWeb"/>
        <w:ind w:firstLine="567"/>
        <w:rPr>
          <w:color w:val="000000" w:themeColor="text1"/>
          <w:sz w:val="28"/>
          <w:szCs w:val="28"/>
        </w:rPr>
      </w:pPr>
      <w:r w:rsidRPr="009B2596">
        <w:rPr>
          <w:color w:val="000000" w:themeColor="text1"/>
          <w:sz w:val="28"/>
          <w:szCs w:val="28"/>
        </w:rPr>
        <w:t xml:space="preserve">4. Thủ tục hành chính thực hiện nhiệm vụ </w:t>
      </w:r>
      <w:r w:rsidRPr="009B2596">
        <w:rPr>
          <w:color w:val="000000" w:themeColor="text1"/>
          <w:sz w:val="28"/>
          <w:szCs w:val="28"/>
          <w:lang w:val="es-ES"/>
        </w:rPr>
        <w:t xml:space="preserve">nhận và trả lời bằng văn bản cho doanh nghiệp thực hiện đăng ký đưa người lao động Việt Nam đi đào tạo, </w:t>
      </w:r>
      <w:r w:rsidRPr="009B2596">
        <w:rPr>
          <w:color w:val="000000" w:themeColor="text1"/>
          <w:sz w:val="28"/>
          <w:szCs w:val="28"/>
          <w:lang w:val="es-ES"/>
        </w:rPr>
        <w:lastRenderedPageBreak/>
        <w:t>nâng cao trình độ, kỹ năng nghề ở nước ngoài có thời gian từ 90 ngày trở lên</w:t>
      </w:r>
      <w:r w:rsidRPr="009B2596">
        <w:rPr>
          <w:bCs/>
          <w:color w:val="000000" w:themeColor="text1"/>
          <w:sz w:val="28"/>
          <w:szCs w:val="28"/>
        </w:rPr>
        <w:t xml:space="preserve"> quy</w:t>
      </w:r>
      <w:r w:rsidRPr="009B2596">
        <w:rPr>
          <w:color w:val="000000" w:themeColor="text1"/>
          <w:sz w:val="28"/>
          <w:szCs w:val="28"/>
        </w:rPr>
        <w:t xml:space="preserve"> định tại điểm đ khoản 1 Điều 10 của Nghị định này như sau:</w:t>
      </w:r>
    </w:p>
    <w:p w14:paraId="4D3F361D" w14:textId="7E61DC0D" w:rsidR="007B24C8" w:rsidRPr="00901E0E" w:rsidRDefault="007B24C8" w:rsidP="009B2596">
      <w:pPr>
        <w:ind w:firstLine="567"/>
        <w:rPr>
          <w:rFonts w:cs="Times New Roman"/>
          <w:iCs/>
          <w:color w:val="000000" w:themeColor="text1"/>
          <w:szCs w:val="28"/>
        </w:rPr>
      </w:pPr>
      <w:r w:rsidRPr="00901E0E">
        <w:rPr>
          <w:rFonts w:cs="Times New Roman"/>
          <w:iCs/>
          <w:color w:val="000000" w:themeColor="text1"/>
          <w:szCs w:val="28"/>
        </w:rPr>
        <w:t xml:space="preserve">a) Ủy ban </w:t>
      </w:r>
      <w:r w:rsidRPr="006F499B">
        <w:rPr>
          <w:rFonts w:cs="Times New Roman"/>
          <w:iCs/>
          <w:szCs w:val="28"/>
        </w:rPr>
        <w:t xml:space="preserve">nhân </w:t>
      </w:r>
      <w:r w:rsidR="006F499B" w:rsidRPr="006F499B">
        <w:rPr>
          <w:rFonts w:cs="Times New Roman"/>
          <w:iCs/>
          <w:szCs w:val="28"/>
        </w:rPr>
        <w:t>d</w:t>
      </w:r>
      <w:r w:rsidRPr="006F499B">
        <w:rPr>
          <w:rFonts w:cs="Times New Roman"/>
          <w:iCs/>
          <w:szCs w:val="28"/>
        </w:rPr>
        <w:t xml:space="preserve">ân </w:t>
      </w:r>
      <w:r w:rsidRPr="00901E0E">
        <w:rPr>
          <w:rFonts w:cs="Times New Roman"/>
          <w:iCs/>
          <w:color w:val="000000" w:themeColor="text1"/>
          <w:szCs w:val="28"/>
        </w:rPr>
        <w:t xml:space="preserve">cấp tỉnh trả lời bằng văn bản cho doanh nghiệp đưa </w:t>
      </w:r>
      <w:r w:rsidRPr="00901E0E">
        <w:rPr>
          <w:rFonts w:cs="Times New Roman"/>
          <w:color w:val="000000" w:themeColor="text1"/>
          <w:szCs w:val="28"/>
          <w:lang w:val="es-ES"/>
        </w:rPr>
        <w:t>người lao động Việt Nam đi đào tạo, nâng cao trình độ, kỹ năng nghề ở nước ngoài có thời gian từ 90 ngày trở lên và thông báo cho Bộ Nội vụ</w:t>
      </w:r>
      <w:r w:rsidRPr="00901E0E">
        <w:rPr>
          <w:rFonts w:cs="Times New Roman"/>
          <w:iCs/>
          <w:color w:val="000000" w:themeColor="text1"/>
          <w:szCs w:val="28"/>
        </w:rPr>
        <w:t xml:space="preserve"> theo quy định tại điểm b khoản 1 Điều 39 của </w:t>
      </w:r>
      <w:r w:rsidRPr="00901E0E">
        <w:rPr>
          <w:rFonts w:cs="Times New Roman"/>
          <w:color w:val="000000" w:themeColor="text1"/>
          <w:szCs w:val="28"/>
          <w:lang w:val="es-ES"/>
        </w:rPr>
        <w:t xml:space="preserve">Luật </w:t>
      </w:r>
      <w:r w:rsidRPr="00901E0E">
        <w:rPr>
          <w:rFonts w:cs="Times New Roman"/>
          <w:bCs/>
          <w:color w:val="000000" w:themeColor="text1"/>
          <w:szCs w:val="28"/>
          <w:lang w:val="es-ES"/>
        </w:rPr>
        <w:t xml:space="preserve">Người lao động Việt Nam đi làm việc ở nước ngoài theo hợp đồng </w:t>
      </w:r>
      <w:r w:rsidRPr="00901E0E">
        <w:rPr>
          <w:rFonts w:cs="Times New Roman"/>
          <w:iCs/>
          <w:color w:val="000000" w:themeColor="text1"/>
          <w:szCs w:val="28"/>
        </w:rPr>
        <w:t>trong thời hạn 05 ngày làm việc</w:t>
      </w:r>
      <w:r w:rsidR="006772BB">
        <w:rPr>
          <w:rFonts w:cs="Times New Roman"/>
          <w:iCs/>
          <w:color w:val="000000" w:themeColor="text1"/>
          <w:szCs w:val="28"/>
        </w:rPr>
        <w:t>,</w:t>
      </w:r>
      <w:r w:rsidRPr="00901E0E">
        <w:rPr>
          <w:rFonts w:cs="Times New Roman"/>
          <w:iCs/>
          <w:color w:val="000000" w:themeColor="text1"/>
          <w:szCs w:val="28"/>
        </w:rPr>
        <w:t xml:space="preserve"> kể từ ngày nhận đủ hồ sơ hợp lệ, trường hợp không chấp thuận phải nêu rõ lý do;</w:t>
      </w:r>
    </w:p>
    <w:p w14:paraId="0D0BCE0E" w14:textId="77777777" w:rsidR="007B24C8" w:rsidRPr="00901E0E" w:rsidRDefault="007B24C8" w:rsidP="009B2596">
      <w:pPr>
        <w:spacing w:before="160"/>
        <w:ind w:firstLine="567"/>
        <w:rPr>
          <w:rFonts w:cs="Times New Roman"/>
          <w:iCs/>
          <w:color w:val="000000" w:themeColor="text1"/>
          <w:szCs w:val="28"/>
        </w:rPr>
      </w:pPr>
      <w:r w:rsidRPr="00901E0E">
        <w:rPr>
          <w:rFonts w:cs="Times New Roman"/>
          <w:iCs/>
          <w:color w:val="000000" w:themeColor="text1"/>
          <w:szCs w:val="28"/>
        </w:rPr>
        <w:t xml:space="preserve">b) Hồ sơ đăng ký hợp đồng nhận lao động thực tập bao gồm: </w:t>
      </w:r>
    </w:p>
    <w:p w14:paraId="18ECA88F" w14:textId="77777777" w:rsidR="007B24C8" w:rsidRPr="00901E0E" w:rsidRDefault="007B24C8" w:rsidP="009B2596">
      <w:pPr>
        <w:spacing w:before="160"/>
        <w:ind w:firstLine="567"/>
        <w:rPr>
          <w:rFonts w:cs="Times New Roman"/>
          <w:iCs/>
          <w:color w:val="000000" w:themeColor="text1"/>
          <w:szCs w:val="28"/>
        </w:rPr>
      </w:pPr>
      <w:r w:rsidRPr="00901E0E">
        <w:rPr>
          <w:rFonts w:cs="Times New Roman"/>
          <w:iCs/>
          <w:color w:val="000000" w:themeColor="text1"/>
          <w:szCs w:val="28"/>
        </w:rPr>
        <w:t xml:space="preserve">- Văn bản đăng ký hợp đồng nhận lao động thực tập; </w:t>
      </w:r>
    </w:p>
    <w:p w14:paraId="4A0B35A3" w14:textId="77777777" w:rsidR="007B24C8" w:rsidRPr="00901E0E" w:rsidRDefault="007B24C8" w:rsidP="009B2596">
      <w:pPr>
        <w:spacing w:before="160"/>
        <w:ind w:firstLine="567"/>
        <w:rPr>
          <w:rFonts w:cs="Times New Roman"/>
          <w:iCs/>
          <w:color w:val="000000" w:themeColor="text1"/>
          <w:szCs w:val="28"/>
        </w:rPr>
      </w:pPr>
      <w:r w:rsidRPr="00901E0E">
        <w:rPr>
          <w:rFonts w:cs="Times New Roman"/>
          <w:iCs/>
          <w:color w:val="000000" w:themeColor="text1"/>
          <w:szCs w:val="28"/>
        </w:rPr>
        <w:t xml:space="preserve">- Bản sao hợp đồng nhận lao động thực tập kèm theo bản dịch tiếng Việt được chứng thực; </w:t>
      </w:r>
    </w:p>
    <w:p w14:paraId="2B159731" w14:textId="77777777" w:rsidR="007B24C8" w:rsidRPr="00901E0E" w:rsidRDefault="007B24C8" w:rsidP="009B2596">
      <w:pPr>
        <w:spacing w:before="160"/>
        <w:ind w:firstLine="567"/>
        <w:rPr>
          <w:rFonts w:cs="Times New Roman"/>
          <w:iCs/>
          <w:color w:val="000000" w:themeColor="text1"/>
          <w:szCs w:val="28"/>
        </w:rPr>
      </w:pPr>
      <w:r w:rsidRPr="00901E0E">
        <w:rPr>
          <w:rFonts w:cs="Times New Roman"/>
          <w:iCs/>
          <w:color w:val="000000" w:themeColor="text1"/>
          <w:szCs w:val="28"/>
        </w:rPr>
        <w:t xml:space="preserve">- Tài liệu chứng minh việc đưa người lao động Việt Nam đi đào tạo, nâng cao trình độ, kỹ năng nghề ở nước ngoài phù hợp với pháp luật của nước tiếp nhận lao động; </w:t>
      </w:r>
    </w:p>
    <w:p w14:paraId="7655F8A2" w14:textId="115DE306" w:rsidR="007B24C8" w:rsidRDefault="007B24C8" w:rsidP="009B2596">
      <w:pPr>
        <w:spacing w:before="160"/>
        <w:ind w:firstLine="567"/>
        <w:rPr>
          <w:rFonts w:cs="Times New Roman"/>
          <w:iCs/>
          <w:color w:val="000000" w:themeColor="text1"/>
          <w:szCs w:val="28"/>
        </w:rPr>
      </w:pPr>
      <w:r w:rsidRPr="00901E0E">
        <w:rPr>
          <w:rFonts w:cs="Times New Roman"/>
          <w:iCs/>
          <w:color w:val="000000" w:themeColor="text1"/>
          <w:szCs w:val="28"/>
        </w:rPr>
        <w:t xml:space="preserve">- Bản sao Giấy chứng nhận đăng ký doanh nghiệp và giấy tờ chứng minh việc ký quỹ của doanh nghiệp theo quy định tại khoản 2 Điều 36 của </w:t>
      </w:r>
      <w:r w:rsidRPr="00901E0E">
        <w:rPr>
          <w:rFonts w:cs="Times New Roman"/>
          <w:color w:val="000000" w:themeColor="text1"/>
          <w:szCs w:val="28"/>
          <w:lang w:val="es-ES"/>
        </w:rPr>
        <w:t xml:space="preserve">Luật </w:t>
      </w:r>
      <w:r w:rsidRPr="00901E0E">
        <w:rPr>
          <w:rFonts w:cs="Times New Roman"/>
          <w:bCs/>
          <w:color w:val="000000" w:themeColor="text1"/>
          <w:szCs w:val="28"/>
          <w:lang w:val="es-ES"/>
        </w:rPr>
        <w:t>Người lao động Việt Nam đi làm việc ở nước ngoài theo hợp đồng</w:t>
      </w:r>
      <w:r w:rsidRPr="00901E0E">
        <w:rPr>
          <w:rFonts w:cs="Times New Roman"/>
          <w:iCs/>
          <w:color w:val="000000" w:themeColor="text1"/>
          <w:szCs w:val="28"/>
        </w:rPr>
        <w:t>.</w:t>
      </w:r>
    </w:p>
    <w:p w14:paraId="5BC55703" w14:textId="33581E17" w:rsidR="00B67E01" w:rsidRPr="009B2596" w:rsidRDefault="009A40E3" w:rsidP="009B2596">
      <w:pPr>
        <w:pStyle w:val="NormalWeb"/>
        <w:spacing w:before="160"/>
        <w:ind w:firstLine="567"/>
        <w:rPr>
          <w:color w:val="000000" w:themeColor="text1"/>
          <w:sz w:val="28"/>
          <w:szCs w:val="28"/>
        </w:rPr>
      </w:pPr>
      <w:r w:rsidRPr="009B2596">
        <w:rPr>
          <w:color w:val="000000" w:themeColor="text1"/>
          <w:sz w:val="28"/>
          <w:szCs w:val="28"/>
        </w:rPr>
        <w:t>5</w:t>
      </w:r>
      <w:r w:rsidR="00B67E01" w:rsidRPr="009B2596">
        <w:rPr>
          <w:color w:val="000000" w:themeColor="text1"/>
          <w:sz w:val="28"/>
          <w:szCs w:val="28"/>
        </w:rPr>
        <w:t xml:space="preserve">. Thủ tục hành chính thực hiện nhiệm vụ </w:t>
      </w:r>
      <w:r w:rsidR="00B67E01" w:rsidRPr="009B2596">
        <w:rPr>
          <w:iCs/>
          <w:color w:val="000000" w:themeColor="text1"/>
          <w:sz w:val="28"/>
          <w:szCs w:val="28"/>
        </w:rPr>
        <w:t>xác nhận việc đăng ký hợp đồng lao động</w:t>
      </w:r>
      <w:r w:rsidR="00B67E01" w:rsidRPr="009B2596">
        <w:rPr>
          <w:bCs/>
          <w:color w:val="000000" w:themeColor="text1"/>
          <w:sz w:val="28"/>
          <w:szCs w:val="28"/>
        </w:rPr>
        <w:t xml:space="preserve"> quy</w:t>
      </w:r>
      <w:r w:rsidR="00B67E01" w:rsidRPr="009B2596">
        <w:rPr>
          <w:color w:val="000000" w:themeColor="text1"/>
          <w:sz w:val="28"/>
          <w:szCs w:val="28"/>
        </w:rPr>
        <w:t xml:space="preserve"> định tại khoản 2 Điều 10 của Nghị định này như sau:</w:t>
      </w:r>
    </w:p>
    <w:p w14:paraId="3CA7E6BB" w14:textId="72E0B063" w:rsidR="00B67E01" w:rsidRPr="00FF2AFC" w:rsidRDefault="00B67E01" w:rsidP="009B2596">
      <w:pPr>
        <w:spacing w:before="160"/>
        <w:ind w:firstLine="567"/>
        <w:rPr>
          <w:rFonts w:cs="Times New Roman"/>
          <w:color w:val="000000" w:themeColor="text1"/>
          <w:szCs w:val="28"/>
        </w:rPr>
      </w:pPr>
      <w:r w:rsidRPr="00FF2AFC">
        <w:rPr>
          <w:rFonts w:cs="Times New Roman"/>
          <w:color w:val="000000" w:themeColor="text1"/>
          <w:szCs w:val="28"/>
        </w:rPr>
        <w:t>a) Trong thời hạn 05 ngày làm việc</w:t>
      </w:r>
      <w:r w:rsidR="006772BB">
        <w:rPr>
          <w:rFonts w:cs="Times New Roman"/>
          <w:color w:val="000000" w:themeColor="text1"/>
          <w:szCs w:val="28"/>
        </w:rPr>
        <w:t>,</w:t>
      </w:r>
      <w:r w:rsidRPr="00FF2AFC">
        <w:rPr>
          <w:rFonts w:cs="Times New Roman"/>
          <w:color w:val="000000" w:themeColor="text1"/>
          <w:szCs w:val="28"/>
        </w:rPr>
        <w:t xml:space="preserve"> kể từ ngày nhận đủ hồ sơ hợp lệ của người lao động, Ủy ban nhân dân cấp xã xác nhận bằng văn bản việc đăng ký hợp đồng lao động cho người lao động, báo cáo Ủy ban nhân dân cấp tỉnh và Bộ Nội vụ; trường hợp không xác nhận phải nêu rõ lý do;</w:t>
      </w:r>
    </w:p>
    <w:p w14:paraId="104B6935" w14:textId="7A0EF436" w:rsidR="00B67E01" w:rsidRPr="00FF2AFC" w:rsidRDefault="00B67E01" w:rsidP="009B2596">
      <w:pPr>
        <w:spacing w:before="160"/>
        <w:ind w:firstLine="567"/>
        <w:rPr>
          <w:rFonts w:cs="Times New Roman"/>
          <w:color w:val="000000" w:themeColor="text1"/>
          <w:szCs w:val="28"/>
        </w:rPr>
      </w:pPr>
      <w:r w:rsidRPr="00FF2AFC">
        <w:rPr>
          <w:rFonts w:cs="Times New Roman"/>
          <w:color w:val="000000" w:themeColor="text1"/>
          <w:szCs w:val="28"/>
        </w:rPr>
        <w:t xml:space="preserve">b) Hồ sơ đăng ký hợp đồng lao động bao gồm: </w:t>
      </w:r>
      <w:r w:rsidR="006772BB">
        <w:rPr>
          <w:rFonts w:cs="Times New Roman"/>
          <w:color w:val="000000" w:themeColor="text1"/>
          <w:szCs w:val="28"/>
        </w:rPr>
        <w:t>V</w:t>
      </w:r>
      <w:r w:rsidRPr="00FF2AFC">
        <w:rPr>
          <w:rFonts w:cs="Times New Roman"/>
          <w:color w:val="000000" w:themeColor="text1"/>
          <w:szCs w:val="28"/>
        </w:rPr>
        <w:t>ăn bản đăng ký theo mẫu do Bộ trưởng Bộ Nội vụ quy định; bản sao hợp đồng lao động kèm theo bản dịch tiếng Việt được chứng thực.</w:t>
      </w:r>
    </w:p>
    <w:p w14:paraId="5B3043C7" w14:textId="39519C5D" w:rsidR="007B24C8" w:rsidRDefault="009A40E3" w:rsidP="009B2596">
      <w:pPr>
        <w:pStyle w:val="NormalWeb"/>
        <w:spacing w:before="160"/>
        <w:ind w:firstLine="567"/>
        <w:rPr>
          <w:color w:val="000000" w:themeColor="text1"/>
          <w:sz w:val="28"/>
          <w:szCs w:val="28"/>
        </w:rPr>
      </w:pPr>
      <w:r w:rsidRPr="009B2596">
        <w:rPr>
          <w:color w:val="000000" w:themeColor="text1"/>
          <w:sz w:val="28"/>
          <w:szCs w:val="28"/>
        </w:rPr>
        <w:t>6</w:t>
      </w:r>
      <w:r w:rsidR="007B24C8" w:rsidRPr="009B2596">
        <w:rPr>
          <w:color w:val="000000" w:themeColor="text1"/>
          <w:sz w:val="28"/>
          <w:szCs w:val="28"/>
        </w:rPr>
        <w:t xml:space="preserve">. Thủ tục hành chính thực hiện nhiệm vụ </w:t>
      </w:r>
      <w:r w:rsidR="007B24C8" w:rsidRPr="009B2596">
        <w:rPr>
          <w:bCs/>
          <w:iCs/>
          <w:color w:val="000000" w:themeColor="text1"/>
          <w:sz w:val="28"/>
          <w:szCs w:val="28"/>
        </w:rPr>
        <w:t>ban hành văn bản chấp thuận đăng ký hoạt động dịch vụ đưa người lao động Việt Nam đi làm giúp việc gia đình ở nước ngoài</w:t>
      </w:r>
      <w:r w:rsidR="007B24C8" w:rsidRPr="009B2596">
        <w:rPr>
          <w:bCs/>
          <w:color w:val="000000" w:themeColor="text1"/>
          <w:sz w:val="28"/>
          <w:szCs w:val="28"/>
        </w:rPr>
        <w:t xml:space="preserve"> quy</w:t>
      </w:r>
      <w:r w:rsidR="007B24C8" w:rsidRPr="009B2596">
        <w:rPr>
          <w:color w:val="000000" w:themeColor="text1"/>
          <w:sz w:val="28"/>
          <w:szCs w:val="28"/>
        </w:rPr>
        <w:t xml:space="preserve"> định tại khoản </w:t>
      </w:r>
      <w:r w:rsidR="00406AF5" w:rsidRPr="009B2596">
        <w:rPr>
          <w:color w:val="000000" w:themeColor="text1"/>
          <w:sz w:val="28"/>
          <w:szCs w:val="28"/>
        </w:rPr>
        <w:t xml:space="preserve">1 </w:t>
      </w:r>
      <w:r w:rsidR="007B24C8" w:rsidRPr="009B2596">
        <w:rPr>
          <w:color w:val="000000" w:themeColor="text1"/>
          <w:sz w:val="28"/>
          <w:szCs w:val="28"/>
        </w:rPr>
        <w:t xml:space="preserve">Điều </w:t>
      </w:r>
      <w:r w:rsidR="00406AF5" w:rsidRPr="009B2596">
        <w:rPr>
          <w:color w:val="000000" w:themeColor="text1"/>
          <w:sz w:val="28"/>
          <w:szCs w:val="28"/>
        </w:rPr>
        <w:t xml:space="preserve">11 </w:t>
      </w:r>
      <w:r w:rsidR="007B24C8" w:rsidRPr="009B2596">
        <w:rPr>
          <w:color w:val="000000" w:themeColor="text1"/>
          <w:sz w:val="28"/>
          <w:szCs w:val="28"/>
        </w:rPr>
        <w:t>của Nghị định này như sau:</w:t>
      </w:r>
    </w:p>
    <w:p w14:paraId="65A51CE8" w14:textId="77777777" w:rsidR="007B24C8" w:rsidRPr="00901E0E" w:rsidRDefault="007B24C8" w:rsidP="009B2596">
      <w:pPr>
        <w:spacing w:before="160"/>
        <w:ind w:firstLine="567"/>
        <w:rPr>
          <w:rFonts w:cs="Times New Roman"/>
          <w:bCs/>
          <w:iCs/>
          <w:color w:val="000000" w:themeColor="text1"/>
          <w:szCs w:val="28"/>
        </w:rPr>
      </w:pPr>
      <w:r w:rsidRPr="00901E0E">
        <w:rPr>
          <w:rFonts w:cs="Times New Roman"/>
          <w:bCs/>
          <w:iCs/>
          <w:color w:val="000000" w:themeColor="text1"/>
          <w:szCs w:val="28"/>
        </w:rPr>
        <w:t xml:space="preserve">a) Doanh nghiệp dịch vụ gửi 01 bộ hồ sơ đến Ủy ban nhân dân cấp tỉnh nơi doanh nghiệp đặt trụ sở chính. Hồ sơ gồm: </w:t>
      </w:r>
    </w:p>
    <w:p w14:paraId="0A52D48A" w14:textId="053B3686" w:rsidR="007B24C8" w:rsidRPr="00901E0E" w:rsidRDefault="007B24C8" w:rsidP="009B2596">
      <w:pPr>
        <w:spacing w:before="160"/>
        <w:ind w:firstLine="567"/>
        <w:rPr>
          <w:rFonts w:cs="Times New Roman"/>
          <w:bCs/>
          <w:iCs/>
          <w:color w:val="000000" w:themeColor="text1"/>
          <w:szCs w:val="28"/>
        </w:rPr>
      </w:pPr>
      <w:r w:rsidRPr="00901E0E">
        <w:rPr>
          <w:rFonts w:cs="Times New Roman"/>
          <w:bCs/>
          <w:iCs/>
          <w:color w:val="000000" w:themeColor="text1"/>
          <w:szCs w:val="28"/>
        </w:rPr>
        <w:t xml:space="preserve">- Văn bản đề nghị theo Mẫu số 10 Phụ lục I </w:t>
      </w:r>
      <w:r w:rsidR="001C4505">
        <w:rPr>
          <w:rFonts w:cs="Times New Roman"/>
          <w:bCs/>
          <w:iCs/>
          <w:color w:val="000000" w:themeColor="text1"/>
          <w:szCs w:val="28"/>
        </w:rPr>
        <w:t>c</w:t>
      </w:r>
      <w:r w:rsidR="002A61B7">
        <w:rPr>
          <w:rFonts w:cs="Times New Roman"/>
          <w:bCs/>
          <w:iCs/>
          <w:color w:val="000000" w:themeColor="text1"/>
          <w:szCs w:val="28"/>
        </w:rPr>
        <w:t>ủa</w:t>
      </w:r>
      <w:r w:rsidRPr="00901E0E">
        <w:rPr>
          <w:rFonts w:cs="Times New Roman"/>
          <w:bCs/>
          <w:iCs/>
          <w:color w:val="000000" w:themeColor="text1"/>
          <w:szCs w:val="28"/>
        </w:rPr>
        <w:t xml:space="preserve"> Nghị định số 112/2021/NĐ-CP; </w:t>
      </w:r>
    </w:p>
    <w:p w14:paraId="26B066F6" w14:textId="77777777" w:rsidR="007B24C8" w:rsidRPr="00901E0E" w:rsidRDefault="007B24C8" w:rsidP="009B2596">
      <w:pPr>
        <w:spacing w:before="160"/>
        <w:ind w:firstLine="567"/>
        <w:rPr>
          <w:rFonts w:cs="Times New Roman"/>
          <w:bCs/>
          <w:iCs/>
          <w:color w:val="000000" w:themeColor="text1"/>
          <w:szCs w:val="28"/>
        </w:rPr>
      </w:pPr>
      <w:r w:rsidRPr="00901E0E">
        <w:rPr>
          <w:rFonts w:cs="Times New Roman"/>
          <w:bCs/>
          <w:iCs/>
          <w:color w:val="000000" w:themeColor="text1"/>
          <w:szCs w:val="28"/>
        </w:rPr>
        <w:t xml:space="preserve">- 01 bản sao văn bằng, chứng chỉ ngoại ngữ; 01 bản sao giấy tờ chứng minh kinh nghiệm làm việc (hợp đồng lao động, văn bản chấm dứt hợp đồng lao động hoặc quá trình tham gia bảo hiểm xã hội hoặc giấy xác nhận kinh </w:t>
      </w:r>
      <w:r w:rsidRPr="009B2596">
        <w:rPr>
          <w:rFonts w:cs="Times New Roman"/>
          <w:bCs/>
          <w:iCs/>
          <w:color w:val="000000" w:themeColor="text1"/>
          <w:spacing w:val="-8"/>
          <w:szCs w:val="28"/>
        </w:rPr>
        <w:lastRenderedPageBreak/>
        <w:t>nghiệm của nơi đã làm việc) của nhân viên nghiệp vụ quy định tại khoản 2 Điều 20</w:t>
      </w:r>
      <w:r w:rsidRPr="00901E0E">
        <w:rPr>
          <w:rFonts w:cs="Times New Roman"/>
          <w:bCs/>
          <w:iCs/>
          <w:color w:val="000000" w:themeColor="text1"/>
          <w:szCs w:val="28"/>
        </w:rPr>
        <w:t xml:space="preserve"> của Nghị định số 112/2021/NĐ-CP;</w:t>
      </w:r>
    </w:p>
    <w:p w14:paraId="586AA104" w14:textId="2ABBA9EA" w:rsidR="007B24C8" w:rsidRPr="00DF20DF" w:rsidRDefault="007B24C8" w:rsidP="009B2596">
      <w:pPr>
        <w:pStyle w:val="NormalWeb"/>
        <w:spacing w:before="160"/>
        <w:ind w:firstLine="567"/>
        <w:rPr>
          <w:color w:val="000000" w:themeColor="text1"/>
          <w:sz w:val="28"/>
          <w:szCs w:val="28"/>
        </w:rPr>
      </w:pPr>
      <w:r w:rsidRPr="00901E0E">
        <w:rPr>
          <w:bCs/>
          <w:iCs/>
          <w:color w:val="000000" w:themeColor="text1"/>
          <w:sz w:val="28"/>
          <w:szCs w:val="28"/>
        </w:rPr>
        <w:t>b) Ủy ban nhân dân cấp tỉnh nơi doanh nghiệp đặt trụ sở chính có văn bản chấp thuận để doanh nghiệp tham gia hoạt động dịch vụ đưa người lao động Việt Nam đi làm giúp việc gia đình ở nước ngoài trong thời hạn 05 ngày làm việc</w:t>
      </w:r>
      <w:r w:rsidR="006772BB">
        <w:rPr>
          <w:bCs/>
          <w:iCs/>
          <w:color w:val="000000" w:themeColor="text1"/>
          <w:sz w:val="28"/>
          <w:szCs w:val="28"/>
        </w:rPr>
        <w:t>,</w:t>
      </w:r>
      <w:r w:rsidRPr="00901E0E">
        <w:rPr>
          <w:bCs/>
          <w:iCs/>
          <w:color w:val="000000" w:themeColor="text1"/>
          <w:sz w:val="28"/>
          <w:szCs w:val="28"/>
        </w:rPr>
        <w:t xml:space="preserve"> kể từ ngày nhận đủ hồ sơ theo quy định và thông báo cho Bộ Nội vụ. Trường hợp không chấp thuận, Ủy ban nhân dân cấp tỉnh trả lời bằng văn bản và nêu rõ lý do.</w:t>
      </w:r>
    </w:p>
    <w:p w14:paraId="0DAFF265" w14:textId="4039256A" w:rsidR="007B24C8" w:rsidRPr="009B2596" w:rsidRDefault="009A40E3" w:rsidP="009B2596">
      <w:pPr>
        <w:pStyle w:val="NormalWeb"/>
        <w:spacing w:before="240" w:line="252" w:lineRule="auto"/>
        <w:ind w:firstLine="567"/>
        <w:rPr>
          <w:color w:val="000000" w:themeColor="text1"/>
          <w:sz w:val="28"/>
          <w:szCs w:val="28"/>
        </w:rPr>
      </w:pPr>
      <w:r w:rsidRPr="009B2596">
        <w:rPr>
          <w:color w:val="000000" w:themeColor="text1"/>
          <w:sz w:val="28"/>
          <w:szCs w:val="28"/>
        </w:rPr>
        <w:t>7</w:t>
      </w:r>
      <w:r w:rsidR="007B24C8" w:rsidRPr="009B2596">
        <w:rPr>
          <w:color w:val="000000" w:themeColor="text1"/>
          <w:sz w:val="28"/>
          <w:szCs w:val="28"/>
        </w:rPr>
        <w:t xml:space="preserve">. Thủ tục hành chính thực hiện nhiệm vụ </w:t>
      </w:r>
      <w:r w:rsidR="007B24C8" w:rsidRPr="009B2596">
        <w:rPr>
          <w:color w:val="000000" w:themeColor="text1"/>
          <w:sz w:val="28"/>
          <w:szCs w:val="28"/>
          <w:lang w:val="es-ES"/>
        </w:rPr>
        <w:t>nhận danh sách và xác nhận danh sách người lao động Việt Nam đi làm giúp việc gia đình ở nước ngoài</w:t>
      </w:r>
      <w:r w:rsidR="007B24C8" w:rsidRPr="009B2596">
        <w:rPr>
          <w:bCs/>
          <w:color w:val="000000" w:themeColor="text1"/>
          <w:sz w:val="28"/>
          <w:szCs w:val="28"/>
        </w:rPr>
        <w:t xml:space="preserve"> quy</w:t>
      </w:r>
      <w:r w:rsidR="007B24C8" w:rsidRPr="009B2596">
        <w:rPr>
          <w:color w:val="000000" w:themeColor="text1"/>
          <w:sz w:val="28"/>
          <w:szCs w:val="28"/>
        </w:rPr>
        <w:t xml:space="preserve"> định tại khoản 2 Điều </w:t>
      </w:r>
      <w:r w:rsidR="00406AF5" w:rsidRPr="009B2596">
        <w:rPr>
          <w:color w:val="000000" w:themeColor="text1"/>
          <w:sz w:val="28"/>
          <w:szCs w:val="28"/>
        </w:rPr>
        <w:t xml:space="preserve">11 </w:t>
      </w:r>
      <w:r w:rsidR="007B24C8" w:rsidRPr="009B2596">
        <w:rPr>
          <w:color w:val="000000" w:themeColor="text1"/>
          <w:sz w:val="28"/>
          <w:szCs w:val="28"/>
        </w:rPr>
        <w:t>của Nghị định này như sau:</w:t>
      </w:r>
    </w:p>
    <w:p w14:paraId="31F2BB4C" w14:textId="77777777" w:rsidR="007B24C8" w:rsidRPr="009B2596" w:rsidRDefault="007B24C8" w:rsidP="009B2596">
      <w:pPr>
        <w:spacing w:before="240" w:line="252" w:lineRule="auto"/>
        <w:ind w:firstLine="567"/>
        <w:rPr>
          <w:rFonts w:cs="Times New Roman"/>
          <w:iCs/>
          <w:color w:val="000000" w:themeColor="text1"/>
          <w:spacing w:val="4"/>
          <w:szCs w:val="28"/>
        </w:rPr>
      </w:pPr>
      <w:r w:rsidRPr="009B2596">
        <w:rPr>
          <w:rFonts w:cs="Times New Roman"/>
          <w:iCs/>
          <w:color w:val="000000" w:themeColor="text1"/>
          <w:spacing w:val="4"/>
          <w:szCs w:val="28"/>
        </w:rPr>
        <w:t xml:space="preserve">a) Doanh nghiệp nộp danh sách người lao động đến </w:t>
      </w:r>
      <w:r w:rsidRPr="009B2596">
        <w:rPr>
          <w:rFonts w:cs="Times New Roman"/>
          <w:color w:val="000000" w:themeColor="text1"/>
          <w:spacing w:val="4"/>
          <w:szCs w:val="28"/>
        </w:rPr>
        <w:t xml:space="preserve">Ủy ban nhân dân cấp tỉnh </w:t>
      </w:r>
      <w:r w:rsidRPr="009B2596">
        <w:rPr>
          <w:rFonts w:cs="Times New Roman"/>
          <w:iCs/>
          <w:color w:val="000000" w:themeColor="text1"/>
          <w:spacing w:val="4"/>
          <w:szCs w:val="28"/>
        </w:rPr>
        <w:t>để xác nhận trước khi đưa người lao động đi làm giúp việc gia đình ở nước ngoài;</w:t>
      </w:r>
    </w:p>
    <w:p w14:paraId="48082BB3" w14:textId="77777777" w:rsidR="007B24C8" w:rsidRPr="00901E0E" w:rsidRDefault="007B24C8" w:rsidP="009B2596">
      <w:pPr>
        <w:spacing w:before="240" w:line="252" w:lineRule="auto"/>
        <w:ind w:firstLine="567"/>
        <w:rPr>
          <w:rFonts w:cs="Times New Roman"/>
          <w:iCs/>
          <w:color w:val="000000" w:themeColor="text1"/>
          <w:szCs w:val="28"/>
        </w:rPr>
      </w:pPr>
      <w:r w:rsidRPr="00901E0E">
        <w:rPr>
          <w:rFonts w:cs="Times New Roman"/>
          <w:iCs/>
          <w:color w:val="000000" w:themeColor="text1"/>
          <w:szCs w:val="28"/>
        </w:rPr>
        <w:t>b) Chậm nhất 05 ngày làm việc trước khi nộp hồ sơ cấp thị thực cho người lao động, doanh nghiệp dịch vụ gửi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w:t>
      </w:r>
    </w:p>
    <w:p w14:paraId="7C814ABD" w14:textId="7C7237DE" w:rsidR="007B24C8" w:rsidRPr="00901E0E" w:rsidRDefault="007B24C8" w:rsidP="009B2596">
      <w:pPr>
        <w:spacing w:before="240" w:line="252" w:lineRule="auto"/>
        <w:ind w:firstLine="567"/>
        <w:rPr>
          <w:rFonts w:cs="Times New Roman"/>
          <w:iCs/>
          <w:color w:val="000000" w:themeColor="text1"/>
          <w:szCs w:val="28"/>
        </w:rPr>
      </w:pPr>
      <w:r w:rsidRPr="00901E0E">
        <w:rPr>
          <w:rFonts w:cs="Times New Roman"/>
          <w:color w:val="000000" w:themeColor="text1"/>
          <w:szCs w:val="28"/>
        </w:rPr>
        <w:t xml:space="preserve">c) Ủy ban nhân dân cấp tỉnh </w:t>
      </w:r>
      <w:r w:rsidRPr="00901E0E">
        <w:rPr>
          <w:rFonts w:cs="Times New Roman"/>
          <w:iCs/>
          <w:color w:val="000000" w:themeColor="text1"/>
          <w:szCs w:val="28"/>
        </w:rPr>
        <w:t>xác nhận danh sách trong thời hạn 05 ngày làm việc</w:t>
      </w:r>
      <w:r w:rsidR="006772BB">
        <w:rPr>
          <w:rFonts w:cs="Times New Roman"/>
          <w:iCs/>
          <w:color w:val="000000" w:themeColor="text1"/>
          <w:szCs w:val="28"/>
        </w:rPr>
        <w:t>,</w:t>
      </w:r>
      <w:r w:rsidRPr="00901E0E">
        <w:rPr>
          <w:rFonts w:cs="Times New Roman"/>
          <w:iCs/>
          <w:color w:val="000000" w:themeColor="text1"/>
          <w:szCs w:val="28"/>
        </w:rPr>
        <w:t xml:space="preserve"> kể từ ngày nhận được danh sách người lao động và thông báo cho Bộ Nội vụ. Trường hợp không xác nhận, </w:t>
      </w:r>
      <w:r w:rsidRPr="00901E0E">
        <w:rPr>
          <w:rFonts w:cs="Times New Roman"/>
          <w:color w:val="000000" w:themeColor="text1"/>
          <w:szCs w:val="28"/>
        </w:rPr>
        <w:t xml:space="preserve">Ủy ban nhân dân cấp tỉnh </w:t>
      </w:r>
      <w:r w:rsidRPr="00901E0E">
        <w:rPr>
          <w:rFonts w:cs="Times New Roman"/>
          <w:iCs/>
          <w:color w:val="000000" w:themeColor="text1"/>
          <w:szCs w:val="28"/>
        </w:rPr>
        <w:t>trả lời bằng văn bản và nêu rõ lý do;</w:t>
      </w:r>
    </w:p>
    <w:p w14:paraId="071D3744" w14:textId="77777777" w:rsidR="007B24C8" w:rsidRPr="00901E0E" w:rsidRDefault="007B24C8" w:rsidP="009B2596">
      <w:pPr>
        <w:pStyle w:val="NormalWeb"/>
        <w:spacing w:before="240" w:line="252" w:lineRule="auto"/>
        <w:ind w:firstLine="567"/>
        <w:rPr>
          <w:color w:val="000000" w:themeColor="text1"/>
          <w:sz w:val="28"/>
          <w:szCs w:val="28"/>
        </w:rPr>
      </w:pPr>
      <w:r w:rsidRPr="00901E0E">
        <w:rPr>
          <w:iCs/>
          <w:color w:val="000000" w:themeColor="text1"/>
          <w:sz w:val="28"/>
          <w:szCs w:val="28"/>
        </w:rPr>
        <w:t>d) Sau khi được xác nhận danh sách, doanh nghiệp có trách nhiệm gửi danh sách cho Ủy ban nhân dân cấp xã nơi thường trú của người lao động để quản lý theo địa bàn.</w:t>
      </w:r>
    </w:p>
    <w:p w14:paraId="06DDCFE6" w14:textId="1D81CA22" w:rsidR="007B24C8" w:rsidRPr="009B2596" w:rsidRDefault="009A40E3" w:rsidP="009B2596">
      <w:pPr>
        <w:pStyle w:val="NormalWeb"/>
        <w:spacing w:before="240" w:line="252" w:lineRule="auto"/>
        <w:ind w:firstLine="567"/>
        <w:rPr>
          <w:color w:val="000000" w:themeColor="text1"/>
          <w:sz w:val="28"/>
          <w:szCs w:val="28"/>
        </w:rPr>
      </w:pPr>
      <w:r w:rsidRPr="009B2596">
        <w:rPr>
          <w:color w:val="000000" w:themeColor="text1"/>
          <w:sz w:val="28"/>
          <w:szCs w:val="28"/>
        </w:rPr>
        <w:t>8</w:t>
      </w:r>
      <w:r w:rsidR="007B24C8" w:rsidRPr="009B2596">
        <w:rPr>
          <w:color w:val="000000" w:themeColor="text1"/>
          <w:sz w:val="28"/>
          <w:szCs w:val="28"/>
        </w:rPr>
        <w:t>. Thủ tục hành chính thực hiện nhiệm vụ ban hành</w:t>
      </w:r>
      <w:r w:rsidR="007B24C8" w:rsidRPr="009B2596">
        <w:rPr>
          <w:color w:val="000000" w:themeColor="text1"/>
          <w:sz w:val="28"/>
          <w:szCs w:val="28"/>
          <w:shd w:val="clear" w:color="auto" w:fill="FFFFFF"/>
        </w:rPr>
        <w:t xml:space="preserve"> văn bản gửi ngân hàng nhận ký quỹ đề nghị trả tiền ký quỹ cho doanh nghiệp (đối với Hợp đồng đào tạo nghề có thời gian đào tạo, nâng cao trình độ, kỹ năng nghề ở nước ngoài từ 90 ngày trở lên)</w:t>
      </w:r>
      <w:r w:rsidR="007B24C8" w:rsidRPr="009B2596">
        <w:rPr>
          <w:bCs/>
          <w:color w:val="000000" w:themeColor="text1"/>
          <w:sz w:val="28"/>
          <w:szCs w:val="28"/>
        </w:rPr>
        <w:t xml:space="preserve"> quy</w:t>
      </w:r>
      <w:r w:rsidR="007B24C8" w:rsidRPr="009B2596">
        <w:rPr>
          <w:color w:val="000000" w:themeColor="text1"/>
          <w:sz w:val="28"/>
          <w:szCs w:val="28"/>
        </w:rPr>
        <w:t xml:space="preserve"> định tại khoản </w:t>
      </w:r>
      <w:r w:rsidR="00297318" w:rsidRPr="009B2596">
        <w:rPr>
          <w:color w:val="000000" w:themeColor="text1"/>
          <w:sz w:val="28"/>
          <w:szCs w:val="28"/>
        </w:rPr>
        <w:t xml:space="preserve">3 </w:t>
      </w:r>
      <w:r w:rsidR="007B24C8" w:rsidRPr="009B2596">
        <w:rPr>
          <w:color w:val="000000" w:themeColor="text1"/>
          <w:sz w:val="28"/>
          <w:szCs w:val="28"/>
        </w:rPr>
        <w:t>Điều 1</w:t>
      </w:r>
      <w:r w:rsidR="00297318" w:rsidRPr="009B2596">
        <w:rPr>
          <w:color w:val="000000" w:themeColor="text1"/>
          <w:sz w:val="28"/>
          <w:szCs w:val="28"/>
        </w:rPr>
        <w:t>1</w:t>
      </w:r>
      <w:r w:rsidR="007B24C8" w:rsidRPr="009B2596">
        <w:rPr>
          <w:color w:val="000000" w:themeColor="text1"/>
          <w:sz w:val="28"/>
          <w:szCs w:val="28"/>
        </w:rPr>
        <w:t xml:space="preserve"> của Nghị định này như sau:</w:t>
      </w:r>
    </w:p>
    <w:p w14:paraId="067D53C5" w14:textId="44D632E3" w:rsidR="007B24C8" w:rsidRPr="00901E0E" w:rsidRDefault="007B24C8" w:rsidP="009B2596">
      <w:pPr>
        <w:spacing w:before="240" w:line="252" w:lineRule="auto"/>
        <w:ind w:firstLine="567"/>
        <w:rPr>
          <w:rFonts w:cs="Times New Roman"/>
          <w:iCs/>
          <w:color w:val="000000" w:themeColor="text1"/>
          <w:szCs w:val="28"/>
        </w:rPr>
      </w:pPr>
      <w:r w:rsidRPr="00901E0E">
        <w:rPr>
          <w:rFonts w:cs="Times New Roman"/>
          <w:iCs/>
          <w:color w:val="000000" w:themeColor="text1"/>
          <w:szCs w:val="28"/>
        </w:rPr>
        <w:t xml:space="preserve">a) Ngân hàng nhận ký quỹ có trách nhiệm thông báo bằng văn bản cho </w:t>
      </w:r>
      <w:r w:rsidRPr="00901E0E">
        <w:rPr>
          <w:rFonts w:cs="Times New Roman"/>
          <w:color w:val="000000" w:themeColor="text1"/>
          <w:szCs w:val="28"/>
        </w:rPr>
        <w:t>Ủy ban nhân dân cấp tỉnh nơi doanh nghiệp đặt trụ sở chính</w:t>
      </w:r>
      <w:r w:rsidRPr="00901E0E">
        <w:rPr>
          <w:rFonts w:cs="Times New Roman"/>
          <w:iCs/>
          <w:color w:val="000000" w:themeColor="text1"/>
          <w:szCs w:val="28"/>
        </w:rPr>
        <w:t xml:space="preserve"> (đối với Hợp đồng đào tạo nghề có thời gian đào tạo, nâng cao trình độ, kỹ năng nghề ở nước ngoài từ 90 ngày trở lên) sau 30 ngày</w:t>
      </w:r>
      <w:r w:rsidR="006772BB">
        <w:rPr>
          <w:rFonts w:cs="Times New Roman"/>
          <w:iCs/>
          <w:color w:val="000000" w:themeColor="text1"/>
          <w:szCs w:val="28"/>
        </w:rPr>
        <w:t>,</w:t>
      </w:r>
      <w:r w:rsidRPr="00901E0E">
        <w:rPr>
          <w:rFonts w:cs="Times New Roman"/>
          <w:iCs/>
          <w:color w:val="000000" w:themeColor="text1"/>
          <w:szCs w:val="28"/>
        </w:rPr>
        <w:t xml:space="preserve"> kể từ ngày tiền ký quỹ được sử dụng nếu doanh </w:t>
      </w:r>
      <w:r w:rsidRPr="009B2596">
        <w:rPr>
          <w:rFonts w:cs="Times New Roman"/>
          <w:iCs/>
          <w:color w:val="000000" w:themeColor="text1"/>
          <w:spacing w:val="4"/>
          <w:szCs w:val="28"/>
        </w:rPr>
        <w:lastRenderedPageBreak/>
        <w:t>nghiệp không hoàn trả tiền ký quỹ đã sử dụng và đảm bảo mức ký quỹ theo quy định;</w:t>
      </w:r>
    </w:p>
    <w:p w14:paraId="0FBB7C3A" w14:textId="70F5C561" w:rsidR="000703CD" w:rsidRDefault="007B24C8" w:rsidP="000E1A29">
      <w:pPr>
        <w:pStyle w:val="NormalWeb"/>
        <w:spacing w:before="240" w:line="252" w:lineRule="auto"/>
        <w:ind w:firstLine="567"/>
        <w:rPr>
          <w:b/>
          <w:color w:val="000000" w:themeColor="text1"/>
          <w:szCs w:val="28"/>
        </w:rPr>
      </w:pPr>
      <w:r w:rsidRPr="00901E0E">
        <w:rPr>
          <w:color w:val="000000" w:themeColor="text1"/>
          <w:sz w:val="28"/>
          <w:szCs w:val="28"/>
        </w:rPr>
        <w:t xml:space="preserve">b) Ủy ban nhân dân cấp tỉnh nơi doanh nghiệp đặt trụ sở chính </w:t>
      </w:r>
      <w:r w:rsidRPr="00901E0E">
        <w:rPr>
          <w:iCs/>
          <w:color w:val="000000" w:themeColor="text1"/>
          <w:sz w:val="28"/>
          <w:szCs w:val="28"/>
        </w:rPr>
        <w:t>(đối với Hợp đồng đào tạo nghề có thời gian đào tạo, nâng cao trình độ, kỹ năng nghề ở nước ngoài từ 90 ngày trở lên) có văn bản gửi ngân hàng nhận ký quỹ đề nghị trả tiền ký quỹ cho doanh nghiệp trong thời hạn 05 ngày làm việc</w:t>
      </w:r>
      <w:r w:rsidR="006772BB">
        <w:rPr>
          <w:iCs/>
          <w:color w:val="000000" w:themeColor="text1"/>
          <w:sz w:val="28"/>
          <w:szCs w:val="28"/>
        </w:rPr>
        <w:t>,</w:t>
      </w:r>
      <w:r w:rsidRPr="00901E0E">
        <w:rPr>
          <w:iCs/>
          <w:color w:val="000000" w:themeColor="text1"/>
          <w:sz w:val="28"/>
          <w:szCs w:val="28"/>
        </w:rPr>
        <w:t xml:space="preserve"> kể từ ngày nhận được báo cáo của doanh nghiệp về việc đã thanh lý Hợp đồng đào tạo nghề ở nước ngoài với người lao động kèm theo tài liệu chứng minh.</w:t>
      </w:r>
    </w:p>
    <w:p w14:paraId="282AFAD1" w14:textId="77777777" w:rsidR="000E1A29" w:rsidRDefault="000E1A29" w:rsidP="002A6B9C">
      <w:pPr>
        <w:pStyle w:val="NormalWeb"/>
        <w:spacing w:before="0"/>
        <w:jc w:val="center"/>
        <w:rPr>
          <w:b/>
          <w:color w:val="000000" w:themeColor="text1"/>
          <w:sz w:val="28"/>
          <w:szCs w:val="28"/>
        </w:rPr>
      </w:pPr>
    </w:p>
    <w:p w14:paraId="41B337D7" w14:textId="13E4F740" w:rsidR="002A6B9C" w:rsidRPr="00FF2AFC" w:rsidRDefault="002A6B9C" w:rsidP="002A6B9C">
      <w:pPr>
        <w:pStyle w:val="NormalWeb"/>
        <w:spacing w:before="0"/>
        <w:jc w:val="center"/>
        <w:rPr>
          <w:b/>
          <w:color w:val="000000" w:themeColor="text1"/>
          <w:sz w:val="28"/>
          <w:szCs w:val="28"/>
        </w:rPr>
      </w:pPr>
      <w:r>
        <w:rPr>
          <w:b/>
          <w:color w:val="000000" w:themeColor="text1"/>
          <w:sz w:val="28"/>
          <w:szCs w:val="28"/>
        </w:rPr>
        <w:t>Mục 4</w:t>
      </w:r>
    </w:p>
    <w:p w14:paraId="5B78827B" w14:textId="33B74C99" w:rsidR="002A6B9C" w:rsidRDefault="002A6B9C" w:rsidP="00600522">
      <w:pPr>
        <w:pStyle w:val="NormalWeb"/>
        <w:spacing w:before="0"/>
        <w:jc w:val="center"/>
        <w:rPr>
          <w:b/>
          <w:color w:val="000000" w:themeColor="text1"/>
          <w:sz w:val="28"/>
          <w:szCs w:val="28"/>
        </w:rPr>
      </w:pPr>
      <w:r w:rsidRPr="00FF2AFC">
        <w:rPr>
          <w:b/>
          <w:color w:val="000000" w:themeColor="text1"/>
          <w:sz w:val="28"/>
          <w:szCs w:val="28"/>
        </w:rPr>
        <w:t>THỦ TỤC HÀNH CHÍNH TRONG QUẢN LÝ NHÀ NƯỚC</w:t>
      </w:r>
    </w:p>
    <w:p w14:paraId="0684E1DF" w14:textId="1CDC6468" w:rsidR="007B24C8" w:rsidRDefault="007B24C8">
      <w:pPr>
        <w:pStyle w:val="NormalWeb"/>
        <w:spacing w:before="0"/>
        <w:jc w:val="center"/>
        <w:rPr>
          <w:b/>
          <w:bCs/>
          <w:color w:val="000000" w:themeColor="text1"/>
          <w:sz w:val="28"/>
          <w:szCs w:val="28"/>
        </w:rPr>
      </w:pPr>
      <w:r w:rsidRPr="00600522">
        <w:rPr>
          <w:b/>
          <w:color w:val="000000" w:themeColor="text1"/>
          <w:sz w:val="28"/>
          <w:szCs w:val="28"/>
        </w:rPr>
        <w:t xml:space="preserve"> </w:t>
      </w:r>
      <w:r w:rsidRPr="00074F4C">
        <w:rPr>
          <w:b/>
          <w:bCs/>
          <w:color w:val="000000" w:themeColor="text1"/>
          <w:sz w:val="28"/>
          <w:szCs w:val="28"/>
        </w:rPr>
        <w:t>V</w:t>
      </w:r>
      <w:r w:rsidRPr="00901E0E">
        <w:rPr>
          <w:b/>
          <w:bCs/>
          <w:color w:val="000000" w:themeColor="text1"/>
          <w:sz w:val="28"/>
          <w:szCs w:val="28"/>
        </w:rPr>
        <w:t>Ề QUỸ XÃ HỘI, QUỸ TỪ THIỆN</w:t>
      </w:r>
    </w:p>
    <w:p w14:paraId="4E04AFEA" w14:textId="77777777" w:rsidR="009B2596" w:rsidRPr="009B2596" w:rsidRDefault="009B2596">
      <w:pPr>
        <w:pStyle w:val="NormalWeb"/>
        <w:spacing w:before="0"/>
        <w:jc w:val="center"/>
        <w:rPr>
          <w:b/>
          <w:bCs/>
          <w:color w:val="000000" w:themeColor="text1"/>
          <w:sz w:val="12"/>
          <w:szCs w:val="28"/>
        </w:rPr>
      </w:pPr>
    </w:p>
    <w:p w14:paraId="70E19173" w14:textId="77777777" w:rsidR="007B24C8" w:rsidRPr="009B2596" w:rsidRDefault="007B24C8" w:rsidP="009B2596">
      <w:pPr>
        <w:pStyle w:val="NormalWeb"/>
        <w:spacing w:before="240"/>
        <w:ind w:firstLine="567"/>
        <w:rPr>
          <w:color w:val="000000" w:themeColor="text1"/>
          <w:sz w:val="28"/>
          <w:szCs w:val="28"/>
        </w:rPr>
      </w:pPr>
      <w:r w:rsidRPr="009B2596">
        <w:rPr>
          <w:color w:val="000000" w:themeColor="text1"/>
          <w:spacing w:val="4"/>
          <w:sz w:val="28"/>
          <w:szCs w:val="28"/>
        </w:rPr>
        <w:t xml:space="preserve">1. Thủ tục hành chính thực hiện nhiệm vụ thành lập quỹ </w:t>
      </w:r>
      <w:r w:rsidRPr="009B2596">
        <w:rPr>
          <w:bCs/>
          <w:color w:val="000000" w:themeColor="text1"/>
          <w:spacing w:val="4"/>
          <w:sz w:val="28"/>
          <w:szCs w:val="28"/>
        </w:rPr>
        <w:t>quy</w:t>
      </w:r>
      <w:r w:rsidRPr="009B2596">
        <w:rPr>
          <w:color w:val="000000" w:themeColor="text1"/>
          <w:spacing w:val="4"/>
          <w:sz w:val="28"/>
          <w:szCs w:val="28"/>
        </w:rPr>
        <w:t xml:space="preserve"> định tại Điều 12</w:t>
      </w:r>
      <w:r w:rsidRPr="009B2596">
        <w:rPr>
          <w:color w:val="000000" w:themeColor="text1"/>
          <w:sz w:val="28"/>
          <w:szCs w:val="28"/>
        </w:rPr>
        <w:t xml:space="preserve"> của Nghị định này như sau:</w:t>
      </w:r>
    </w:p>
    <w:p w14:paraId="1895D247" w14:textId="77777777"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 xml:space="preserve">a) Hồ sơ thành lập quỹ </w:t>
      </w:r>
      <w:r w:rsidRPr="00901E0E">
        <w:rPr>
          <w:rFonts w:cs="Times New Roman"/>
          <w:bCs/>
          <w:color w:val="000000" w:themeColor="text1"/>
          <w:szCs w:val="28"/>
        </w:rPr>
        <w:t xml:space="preserve">bao </w:t>
      </w:r>
      <w:r w:rsidRPr="00901E0E">
        <w:rPr>
          <w:rFonts w:cs="Times New Roman"/>
          <w:color w:val="000000" w:themeColor="text1"/>
          <w:szCs w:val="28"/>
        </w:rPr>
        <w:t>gồm:</w:t>
      </w:r>
    </w:p>
    <w:p w14:paraId="46B0BE0B" w14:textId="77777777"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 xml:space="preserve">- Đơn đề nghị thành lập quỹ; </w:t>
      </w:r>
    </w:p>
    <w:p w14:paraId="05777415" w14:textId="77777777"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 xml:space="preserve">- Dự thảo điều lệ quỹ; </w:t>
      </w:r>
    </w:p>
    <w:p w14:paraId="52ACF310" w14:textId="77777777"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 Bản cam kết đóng góp tài sản thành lập quỹ của các sáng lập viên, tài liệu chứng minh tài sản đóng góp để thành lập quỹ theo quy định tại Điều 14 của Nghị định số 93/2019/NĐ-CP;</w:t>
      </w:r>
    </w:p>
    <w:p w14:paraId="4FF597CF" w14:textId="77777777" w:rsidR="007B24C8" w:rsidRPr="00901E0E" w:rsidRDefault="007B24C8" w:rsidP="009B2596">
      <w:pPr>
        <w:spacing w:before="240"/>
        <w:ind w:firstLine="567"/>
        <w:rPr>
          <w:rFonts w:cs="Times New Roman"/>
          <w:color w:val="000000" w:themeColor="text1"/>
          <w:szCs w:val="28"/>
        </w:rPr>
      </w:pPr>
      <w:r w:rsidRPr="009B2596">
        <w:rPr>
          <w:rFonts w:cs="Times New Roman"/>
          <w:color w:val="000000" w:themeColor="text1"/>
          <w:spacing w:val="-4"/>
          <w:szCs w:val="28"/>
        </w:rPr>
        <w:t>- Sơ yếu lý lịch cá nhân (theo mẫu kèm theo Nghị định số 93/2019/NĐ-CP)</w:t>
      </w:r>
      <w:r w:rsidRPr="00901E0E">
        <w:rPr>
          <w:rFonts w:cs="Times New Roman"/>
          <w:color w:val="000000" w:themeColor="text1"/>
          <w:szCs w:val="28"/>
        </w:rPr>
        <w:t xml:space="preserve"> và phiếu lý lịch tư pháp số 01 do cơ quan có thẩm quyền cấp cho các sáng lập viên thành lập quỹ không quá 06 tháng tính đến ngày nộp hồ sơ và hồ sơ theo quy định tại Điều 11, Điều 12 hoặc Điều 13 của Nghị định số 93/2019/NĐ-CP; trường hợp sáng lập viên theo quy định tại điểm đ khoản 1 Điều 11 của Nghị định số 93/2019/NĐ-CP thì không cần phiếu lý lịch tư pháp số 01; </w:t>
      </w:r>
    </w:p>
    <w:p w14:paraId="1BCDC8BA" w14:textId="77777777" w:rsidR="007B24C8" w:rsidRPr="00901E0E" w:rsidRDefault="007B24C8" w:rsidP="009B2596">
      <w:pPr>
        <w:tabs>
          <w:tab w:val="left" w:pos="6558"/>
        </w:tabs>
        <w:spacing w:before="240"/>
        <w:ind w:firstLine="567"/>
        <w:rPr>
          <w:rFonts w:cs="Times New Roman"/>
          <w:color w:val="000000" w:themeColor="text1"/>
          <w:szCs w:val="28"/>
        </w:rPr>
      </w:pPr>
      <w:r w:rsidRPr="00901E0E">
        <w:rPr>
          <w:rFonts w:cs="Times New Roman"/>
          <w:color w:val="000000" w:themeColor="text1"/>
          <w:szCs w:val="28"/>
        </w:rPr>
        <w:t>- Văn bản bầu các chức danh Ban sáng lập quỹ;</w:t>
      </w:r>
    </w:p>
    <w:p w14:paraId="409A49F5" w14:textId="1FA946E3" w:rsidR="007B24C8" w:rsidRPr="00074F4C" w:rsidRDefault="007B24C8" w:rsidP="009B2596">
      <w:pPr>
        <w:tabs>
          <w:tab w:val="left" w:pos="6558"/>
        </w:tabs>
        <w:spacing w:before="240"/>
        <w:ind w:firstLine="567"/>
        <w:rPr>
          <w:rFonts w:cs="Times New Roman"/>
          <w:color w:val="000000" w:themeColor="text1"/>
          <w:szCs w:val="28"/>
        </w:rPr>
      </w:pPr>
      <w:r w:rsidRPr="00600522">
        <w:rPr>
          <w:rFonts w:cs="Times New Roman"/>
          <w:color w:val="000000" w:themeColor="text1"/>
          <w:szCs w:val="28"/>
          <w:shd w:val="clear" w:color="auto" w:fill="FFFFFF"/>
        </w:rPr>
        <w:t xml:space="preserve">- Văn bản </w:t>
      </w:r>
      <w:r w:rsidR="004D32E3">
        <w:rPr>
          <w:rFonts w:cs="Times New Roman"/>
          <w:color w:val="000000" w:themeColor="text1"/>
          <w:szCs w:val="28"/>
          <w:shd w:val="clear" w:color="auto" w:fill="FFFFFF"/>
        </w:rPr>
        <w:t xml:space="preserve">chứng minh quyền sử dụng hợp pháp </w:t>
      </w:r>
      <w:r w:rsidRPr="00600522">
        <w:rPr>
          <w:rFonts w:cs="Times New Roman"/>
          <w:color w:val="000000" w:themeColor="text1"/>
          <w:szCs w:val="28"/>
          <w:shd w:val="clear" w:color="auto" w:fill="FFFFFF"/>
        </w:rPr>
        <w:t>nơi dự kiến đặt trụ sở của quỹ</w:t>
      </w:r>
      <w:r w:rsidR="009B1126">
        <w:rPr>
          <w:rFonts w:cs="Times New Roman"/>
          <w:color w:val="000000" w:themeColor="text1"/>
          <w:szCs w:val="28"/>
          <w:shd w:val="clear" w:color="auto" w:fill="FFFFFF"/>
        </w:rPr>
        <w:t xml:space="preserve"> theo quy định của pháp luật (bản chính hoặc bản sao có chứng thực)</w:t>
      </w:r>
      <w:r w:rsidRPr="00600522">
        <w:rPr>
          <w:rFonts w:cs="Times New Roman"/>
          <w:color w:val="000000" w:themeColor="text1"/>
          <w:szCs w:val="28"/>
          <w:shd w:val="clear" w:color="auto" w:fill="FFFFFF"/>
        </w:rPr>
        <w:t>;</w:t>
      </w:r>
      <w:r w:rsidRPr="00074F4C">
        <w:rPr>
          <w:rFonts w:cs="Times New Roman"/>
          <w:color w:val="000000" w:themeColor="text1"/>
          <w:szCs w:val="28"/>
        </w:rPr>
        <w:tab/>
      </w:r>
    </w:p>
    <w:p w14:paraId="7A14134B" w14:textId="6B163B51"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 xml:space="preserve">b) Chủ tịch Ủy ban nhân dân cấp tỉnh có trách nhiệm lập phiếu tiếp nhận hồ sơ để làm căn cứ xác định thời hạn giải quyết. Nội dung phiếu tiếp nhận hồ sơ gồm: </w:t>
      </w:r>
      <w:r w:rsidR="006772BB">
        <w:rPr>
          <w:rFonts w:cs="Times New Roman"/>
          <w:color w:val="000000" w:themeColor="text1"/>
          <w:szCs w:val="28"/>
        </w:rPr>
        <w:t>N</w:t>
      </w:r>
      <w:r w:rsidRPr="00901E0E">
        <w:rPr>
          <w:rFonts w:cs="Times New Roman"/>
          <w:color w:val="000000" w:themeColor="text1"/>
          <w:szCs w:val="28"/>
        </w:rPr>
        <w:t>gày, tháng, năm và phương thức tiếp nhận; thông tin về hồ sơ; thông tin bên gửi, bên nhận. Nếu hồ sơ chưa đầy đủ, hợp lệ thì trong thời hạn 05 ngày làm việc</w:t>
      </w:r>
      <w:r w:rsidR="006772BB">
        <w:rPr>
          <w:rFonts w:cs="Times New Roman"/>
          <w:color w:val="000000" w:themeColor="text1"/>
          <w:szCs w:val="28"/>
        </w:rPr>
        <w:t>,</w:t>
      </w:r>
      <w:r w:rsidRPr="00901E0E">
        <w:rPr>
          <w:rFonts w:cs="Times New Roman"/>
          <w:color w:val="000000" w:themeColor="text1"/>
          <w:szCs w:val="28"/>
        </w:rPr>
        <w:t xml:space="preserve"> kể từ khi tiếp nhận hồ sơ, Chủ tịch Ủy ban nhân dân cấp tỉnh phải có văn bản trả lời và nêu rõ lý do;</w:t>
      </w:r>
    </w:p>
    <w:p w14:paraId="13DD1D27" w14:textId="1C5F1E5C" w:rsidR="003A1389" w:rsidRDefault="007B24C8" w:rsidP="009B2596">
      <w:pPr>
        <w:spacing w:before="240"/>
        <w:ind w:firstLine="567"/>
        <w:rPr>
          <w:rFonts w:cs="Times New Roman"/>
          <w:color w:val="000000" w:themeColor="text1"/>
          <w:szCs w:val="28"/>
        </w:rPr>
      </w:pPr>
      <w:r w:rsidRPr="00901E0E">
        <w:rPr>
          <w:rFonts w:cs="Times New Roman"/>
          <w:color w:val="000000" w:themeColor="text1"/>
          <w:szCs w:val="28"/>
        </w:rPr>
        <w:lastRenderedPageBreak/>
        <w:t>c)</w:t>
      </w:r>
      <w:r w:rsidR="003A1389">
        <w:rPr>
          <w:rFonts w:cs="Times New Roman"/>
          <w:color w:val="000000" w:themeColor="text1"/>
          <w:szCs w:val="28"/>
        </w:rPr>
        <w:t xml:space="preserve"> Chậm nhất 60 ngày kể từ ngày nhận đủ hồ sơ hợp lệ và ý kiến của các cơ quan liên quan về việc cấp giấy phép thành lập và công nhận điều lệ quỹ, Chủ tịch Ủy ban nhân dân cấp tỉnh có trách nhiệm cấp giấy phép thành lập và công nhận điều lệ quỹ. Trường hợp không cấp phải có văn bản trả lời và nêu rõ lý do.</w:t>
      </w:r>
    </w:p>
    <w:p w14:paraId="62881B2F" w14:textId="77777777" w:rsidR="007B24C8" w:rsidRPr="00901E0E" w:rsidRDefault="007B24C8" w:rsidP="009B2596">
      <w:pPr>
        <w:spacing w:before="240"/>
        <w:ind w:firstLine="567"/>
        <w:rPr>
          <w:rFonts w:cs="Times New Roman"/>
          <w:color w:val="000000" w:themeColor="text1"/>
          <w:szCs w:val="28"/>
        </w:rPr>
      </w:pPr>
      <w:r w:rsidRPr="00901E0E">
        <w:rPr>
          <w:rFonts w:cs="Times New Roman"/>
          <w:color w:val="000000" w:themeColor="text1"/>
          <w:szCs w:val="28"/>
        </w:rPr>
        <w:t>d) Đối với quỹ được thành lập mới thì giấy phép thành lập quỹ đồng thời là giấy công nhận điều lệ quỹ.</w:t>
      </w:r>
    </w:p>
    <w:p w14:paraId="1A87C201" w14:textId="24DD7E73" w:rsidR="007B24C8" w:rsidRPr="009B2596" w:rsidRDefault="007B24C8" w:rsidP="009B2596">
      <w:pPr>
        <w:pStyle w:val="NormalWeb"/>
        <w:spacing w:before="160"/>
        <w:ind w:firstLine="567"/>
        <w:rPr>
          <w:color w:val="000000" w:themeColor="text1"/>
          <w:sz w:val="28"/>
          <w:szCs w:val="28"/>
        </w:rPr>
      </w:pPr>
      <w:r w:rsidRPr="009B2596">
        <w:rPr>
          <w:color w:val="000000" w:themeColor="text1"/>
          <w:sz w:val="28"/>
          <w:szCs w:val="28"/>
        </w:rPr>
        <w:t xml:space="preserve">2. Thủ tục hành chính thực hiện nhiệm vụ hợp nhất, sáp nhập, chia, tách, giải thể, đổi tên quỹ </w:t>
      </w:r>
      <w:r w:rsidRPr="009B2596">
        <w:rPr>
          <w:bCs/>
          <w:color w:val="000000" w:themeColor="text1"/>
          <w:sz w:val="28"/>
          <w:szCs w:val="28"/>
        </w:rPr>
        <w:t>quy</w:t>
      </w:r>
      <w:r w:rsidRPr="009B2596">
        <w:rPr>
          <w:color w:val="000000" w:themeColor="text1"/>
          <w:sz w:val="28"/>
          <w:szCs w:val="28"/>
        </w:rPr>
        <w:t xml:space="preserve"> định tại Điều 12 của Nghị định này như sau:</w:t>
      </w:r>
    </w:p>
    <w:p w14:paraId="652A515D"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a) Hồ sơ hợp nhất, sáp nhập, chia, tách quỹ bao gồm: </w:t>
      </w:r>
    </w:p>
    <w:p w14:paraId="2380550C"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 Đơn đề nghị hợp nhất, sáp nhập, chia, tách quỹ, trong đó nêu rõ lý do và tên gọi mới của quỹ; </w:t>
      </w:r>
    </w:p>
    <w:p w14:paraId="0D4B754B"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 Dự thảo điều lệ quỹ; </w:t>
      </w:r>
    </w:p>
    <w:p w14:paraId="22DF801C"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 Nghị quyết của Hội đồng quản lý quỹ về việc hợp nhất, sáp nhập, chia, tách quỹ; ý kiến đồng ý bằng văn bản của sáng lập viên hoặc người đại diện hợp pháp của sáng lập viên (nếu có); </w:t>
      </w:r>
    </w:p>
    <w:p w14:paraId="73427F0C"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 Dự kiến nhân sự Hội đồng quản lý quỹ; </w:t>
      </w:r>
    </w:p>
    <w:p w14:paraId="5910D722"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Phương án giải quyết tài sản, tài chính, lao động khi hợp nhất, sáp nhập, chia, tách quỹ;</w:t>
      </w:r>
    </w:p>
    <w:p w14:paraId="761A2337"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b) Thủ tục hợp nhất, sáp nhập, chia, tách quỹ:</w:t>
      </w:r>
    </w:p>
    <w:p w14:paraId="63C5FC73"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Quỹ thực hiện hợp nhất, sáp nhập, chia, tách gửi 01 bộ hồ sơ đến Chủ tịch Ủy ban nhân dân cấp tỉnh</w:t>
      </w:r>
      <w:r w:rsidRPr="00901E0E">
        <w:rPr>
          <w:rFonts w:cs="Times New Roman"/>
          <w:bCs/>
          <w:color w:val="000000" w:themeColor="text1"/>
          <w:szCs w:val="28"/>
        </w:rPr>
        <w:t>.</w:t>
      </w:r>
    </w:p>
    <w:p w14:paraId="3D72B134" w14:textId="7A4932BA"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 xml:space="preserve">Chủ tịch Ủy ban nhân dân cấp tỉnh xem xét, quyết định cho phép hợp nhất, sáp nhập, chia, tách quỹ trong thời hạn </w:t>
      </w:r>
      <w:r w:rsidR="00BB27CA">
        <w:rPr>
          <w:rFonts w:cs="Times New Roman"/>
          <w:color w:val="000000" w:themeColor="text1"/>
          <w:szCs w:val="28"/>
        </w:rPr>
        <w:t>6</w:t>
      </w:r>
      <w:r w:rsidRPr="00901E0E">
        <w:rPr>
          <w:rFonts w:cs="Times New Roman"/>
          <w:color w:val="000000" w:themeColor="text1"/>
          <w:szCs w:val="28"/>
        </w:rPr>
        <w:t>0 ngày, kể từ ngày nhận hồ sơ đầy đủ, hợp lệ. Trường hợp không đồng ý phải có văn bản trả lời và nêu rõ lý do.</w:t>
      </w:r>
    </w:p>
    <w:p w14:paraId="7404E12B"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Các quỹ hợp nhất, quỹ được sáp nhập, quỹ bị chia chấm dứt tồn tại và hoạt động sau khi có quyết định của Chủ tịch Ủy ban nhân dân cấp tỉnh cho phép hợp nhất, sáp nhập và chia quỹ. Quyền và nghĩa vụ của các quỹ hợp nhất, quỹ được sáp nhập, quỹ bị chia được chuyển giao cho các quỹ mới và quỹ sáp nhập. 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14:paraId="7A3F212F"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c) Thủ tục đổi tên quỹ:</w:t>
      </w:r>
    </w:p>
    <w:p w14:paraId="62E8FDEF"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t>Việc đổi tên quỹ phải có nghị quyết của Hội đồng quản lý quỹ, ý kiến đồng ý bằng văn bản của sáng lập viên hoặc người đại diện hợp pháp của sáng lập viên (nếu có);</w:t>
      </w:r>
    </w:p>
    <w:p w14:paraId="1F62AF64" w14:textId="77777777" w:rsidR="007B24C8" w:rsidRPr="00901E0E" w:rsidRDefault="007B24C8" w:rsidP="009B2596">
      <w:pPr>
        <w:spacing w:before="160"/>
        <w:ind w:firstLine="567"/>
        <w:rPr>
          <w:rFonts w:cs="Times New Roman"/>
          <w:color w:val="000000" w:themeColor="text1"/>
          <w:szCs w:val="28"/>
        </w:rPr>
      </w:pPr>
      <w:r w:rsidRPr="00901E0E">
        <w:rPr>
          <w:rFonts w:cs="Times New Roman"/>
          <w:color w:val="000000" w:themeColor="text1"/>
          <w:szCs w:val="28"/>
        </w:rPr>
        <w:lastRenderedPageBreak/>
        <w:t>Quỹ gửi 01 bộ hồ sơ xin đổi tên quỹ đến Chủ tịch Ủy ban nhân dân cấp tỉnh, hồ sơ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14:paraId="27EF4295" w14:textId="3D6BC2B8" w:rsidR="007B24C8" w:rsidRPr="00901E0E" w:rsidRDefault="007B24C8" w:rsidP="009B2596">
      <w:pPr>
        <w:pStyle w:val="NormalWeb"/>
        <w:spacing w:before="160"/>
        <w:ind w:firstLine="567"/>
        <w:rPr>
          <w:color w:val="000000" w:themeColor="text1"/>
          <w:sz w:val="28"/>
          <w:szCs w:val="28"/>
        </w:rPr>
      </w:pPr>
      <w:r w:rsidRPr="00901E0E">
        <w:rPr>
          <w:color w:val="000000" w:themeColor="text1"/>
          <w:sz w:val="28"/>
          <w:szCs w:val="28"/>
        </w:rPr>
        <w:t xml:space="preserve">Trong thời hạn </w:t>
      </w:r>
      <w:r w:rsidR="00F82A1C">
        <w:rPr>
          <w:color w:val="000000" w:themeColor="text1"/>
          <w:sz w:val="28"/>
          <w:szCs w:val="28"/>
        </w:rPr>
        <w:t>60</w:t>
      </w:r>
      <w:r w:rsidRPr="00901E0E">
        <w:rPr>
          <w:color w:val="000000" w:themeColor="text1"/>
          <w:sz w:val="28"/>
          <w:szCs w:val="28"/>
        </w:rPr>
        <w:t xml:space="preserve"> ngày</w:t>
      </w:r>
      <w:r w:rsidR="006772BB">
        <w:rPr>
          <w:color w:val="000000" w:themeColor="text1"/>
          <w:sz w:val="28"/>
          <w:szCs w:val="28"/>
        </w:rPr>
        <w:t>,</w:t>
      </w:r>
      <w:r w:rsidRPr="00901E0E">
        <w:rPr>
          <w:color w:val="000000" w:themeColor="text1"/>
          <w:sz w:val="28"/>
          <w:szCs w:val="28"/>
        </w:rPr>
        <w:t xml:space="preserve"> kể từ ngày nhận đủ hồ sơ hợp lệ, Chủ tịch Ủy ban nhân dân cấp tỉnh xem xét và quyết định cấp lại giấy phép về việc đổi tên quỹ và công nhận điều lệ quỹ; trường hợp không đồng ý phải có văn bản trả lời và nêu rõ lý do.</w:t>
      </w:r>
    </w:p>
    <w:p w14:paraId="20DA0AE6" w14:textId="77777777" w:rsidR="007B24C8" w:rsidRPr="009B2596" w:rsidRDefault="007B24C8" w:rsidP="009B2596">
      <w:pPr>
        <w:pStyle w:val="NormalWeb"/>
        <w:spacing w:before="180"/>
        <w:ind w:firstLine="567"/>
        <w:rPr>
          <w:color w:val="000000" w:themeColor="text1"/>
          <w:sz w:val="28"/>
          <w:szCs w:val="28"/>
        </w:rPr>
      </w:pPr>
      <w:r w:rsidRPr="009B2596">
        <w:rPr>
          <w:color w:val="000000" w:themeColor="text1"/>
          <w:sz w:val="28"/>
          <w:szCs w:val="28"/>
        </w:rPr>
        <w:t xml:space="preserve">3. Thủ tục hành chính thực hiện nhiệm vụ đình chỉ có thời hạn hoạt động của quỹ, cho phép quỹ hoạt động trở lại sau khi bị đình chỉ có thời hạn </w:t>
      </w:r>
      <w:r w:rsidRPr="009B2596">
        <w:rPr>
          <w:bCs/>
          <w:color w:val="000000" w:themeColor="text1"/>
          <w:sz w:val="28"/>
          <w:szCs w:val="28"/>
        </w:rPr>
        <w:t>quy</w:t>
      </w:r>
      <w:r w:rsidRPr="009B2596">
        <w:rPr>
          <w:color w:val="000000" w:themeColor="text1"/>
          <w:sz w:val="28"/>
          <w:szCs w:val="28"/>
        </w:rPr>
        <w:t xml:space="preserve"> định tại Điều 12 của Nghị định này như sau:</w:t>
      </w:r>
    </w:p>
    <w:p w14:paraId="67E0D8F1" w14:textId="6A19D260"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a) Chủ tịch Ủy ban nhân dân cấp tỉnh ra quyết định đình chỉ có thời hạn hoạt động của quỹ trong thời hạn </w:t>
      </w:r>
      <w:r w:rsidR="00092E13">
        <w:rPr>
          <w:rFonts w:cs="Times New Roman"/>
          <w:color w:val="000000" w:themeColor="text1"/>
          <w:szCs w:val="28"/>
        </w:rPr>
        <w:t>6</w:t>
      </w:r>
      <w:r w:rsidRPr="00901E0E">
        <w:rPr>
          <w:rFonts w:cs="Times New Roman"/>
          <w:color w:val="000000" w:themeColor="text1"/>
          <w:szCs w:val="28"/>
        </w:rPr>
        <w:t>0 ngày</w:t>
      </w:r>
      <w:r w:rsidR="006772BB">
        <w:rPr>
          <w:rFonts w:cs="Times New Roman"/>
          <w:color w:val="000000" w:themeColor="text1"/>
          <w:szCs w:val="28"/>
        </w:rPr>
        <w:t>,</w:t>
      </w:r>
      <w:r w:rsidR="00092E13">
        <w:rPr>
          <w:rFonts w:cs="Times New Roman"/>
          <w:color w:val="000000" w:themeColor="text1"/>
          <w:szCs w:val="28"/>
        </w:rPr>
        <w:t xml:space="preserve"> k</w:t>
      </w:r>
      <w:r w:rsidRPr="00901E0E">
        <w:rPr>
          <w:rFonts w:cs="Times New Roman"/>
          <w:color w:val="000000" w:themeColor="text1"/>
          <w:szCs w:val="28"/>
        </w:rPr>
        <w:t xml:space="preserve">ể từ ngày có kết luận sai phạm tại quỹ theo quy định tại khoản 1 Điều 40 của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Ngoài việc bị đình chỉ hoạt động có thời hạn, tùy theo tính chất và mức độ vi phạm, </w:t>
      </w:r>
      <w:r w:rsidRPr="009B2596">
        <w:rPr>
          <w:rFonts w:cs="Times New Roman"/>
          <w:color w:val="000000" w:themeColor="text1"/>
          <w:spacing w:val="-4"/>
          <w:szCs w:val="28"/>
        </w:rPr>
        <w:t>quỹ có thể bị xử phạt hành chính, nếu gây thiệt hại thì phải bồi thường thiệt hại và những người có trách nhiệm quản lý quỹ bị xử lý theo quy định của pháp luật;</w:t>
      </w:r>
    </w:p>
    <w:p w14:paraId="37EF8904"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b) Trong thời hạn đình chỉ có thời hạn nếu quỹ khắc phục được sai phạm, quỹ lập 01 hồ sơ đề nghị được hoạt động trở lại gửi Chủ tịch Ủy ban nhân dân cấp tỉnh; hồ sơ gồm: </w:t>
      </w:r>
    </w:p>
    <w:p w14:paraId="7B6834C4"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 Đơn đề nghị được hoạt động trở lại của quỹ; </w:t>
      </w:r>
    </w:p>
    <w:p w14:paraId="67BD4CFF"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Báo cáo của Hội đồng quản lý quỹ và các tài liệu chứng minh quỹ đã khắc phục sai phạm;</w:t>
      </w:r>
    </w:p>
    <w:p w14:paraId="643FADF9" w14:textId="7BA89C4A"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c) Chủ tịch Ủy ban nhân dân cấp tỉnh cho phép quỹ hoạt động trở lại trong thời hạn </w:t>
      </w:r>
      <w:r w:rsidR="000F187E">
        <w:rPr>
          <w:rFonts w:cs="Times New Roman"/>
          <w:color w:val="000000" w:themeColor="text1"/>
          <w:szCs w:val="28"/>
        </w:rPr>
        <w:t>6</w:t>
      </w:r>
      <w:r w:rsidRPr="00901E0E">
        <w:rPr>
          <w:rFonts w:cs="Times New Roman"/>
          <w:color w:val="000000" w:themeColor="text1"/>
          <w:szCs w:val="28"/>
        </w:rPr>
        <w:t>0 ngày</w:t>
      </w:r>
      <w:r w:rsidR="006772BB">
        <w:rPr>
          <w:rFonts w:cs="Times New Roman"/>
          <w:color w:val="000000" w:themeColor="text1"/>
          <w:szCs w:val="28"/>
        </w:rPr>
        <w:t>,</w:t>
      </w:r>
      <w:r w:rsidRPr="00901E0E">
        <w:rPr>
          <w:rFonts w:cs="Times New Roman"/>
          <w:color w:val="000000" w:themeColor="text1"/>
          <w:szCs w:val="28"/>
        </w:rPr>
        <w:t xml:space="preserve"> kể từ ngày nhận đủ hồ sơ hợp lệ theo quy định tại khoản 3 Điều 40 của </w:t>
      </w:r>
      <w:r w:rsidRPr="00901E0E">
        <w:rPr>
          <w:rFonts w:cs="Times New Roman"/>
          <w:bCs/>
          <w:color w:val="000000" w:themeColor="text1"/>
          <w:szCs w:val="28"/>
        </w:rPr>
        <w:t>Nghị định số 93/2019/NĐ-CP. T</w:t>
      </w:r>
      <w:r w:rsidRPr="00901E0E">
        <w:rPr>
          <w:rFonts w:cs="Times New Roman"/>
          <w:color w:val="000000" w:themeColor="text1"/>
          <w:szCs w:val="28"/>
        </w:rPr>
        <w:t>rường hợp không đồng ý phải có văn bản trả lời và nêu rõ lý do;</w:t>
      </w:r>
    </w:p>
    <w:p w14:paraId="7A021367"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d) Hết thời hạn đình chỉ có thời hạn mà quỹ không khắc phục được vi phạm, thời hạn tạm đình chỉ hoạt động kéo dài thêm 01 tháng, quá thời hạn kéo dài thêm mà quỹ vẫn không khắc phục được sai phạm, Chủ tịch Ủy ban nhân dân cấp tỉnh giải thể quỹ;</w:t>
      </w:r>
    </w:p>
    <w:p w14:paraId="3CAF507A" w14:textId="77777777" w:rsidR="007B24C8" w:rsidRPr="00901E0E" w:rsidRDefault="007B24C8" w:rsidP="009B2596">
      <w:pPr>
        <w:pStyle w:val="NormalWeb"/>
        <w:spacing w:before="180"/>
        <w:ind w:firstLine="567"/>
        <w:rPr>
          <w:color w:val="000000" w:themeColor="text1"/>
          <w:sz w:val="28"/>
          <w:szCs w:val="28"/>
        </w:rPr>
      </w:pPr>
      <w:r w:rsidRPr="00901E0E">
        <w:rPr>
          <w:color w:val="000000" w:themeColor="text1"/>
          <w:sz w:val="28"/>
          <w:szCs w:val="28"/>
        </w:rPr>
        <w:t>đ) Chủ tịch Ủy ban nhân dân cấp tỉnh quyết định xử phạt hành chính; chuyển hồ sơ và yêu cầu cơ quan có thẩm quyền xử lý vi phạm.</w:t>
      </w:r>
    </w:p>
    <w:p w14:paraId="2CAF2E1D" w14:textId="77777777" w:rsidR="007B24C8" w:rsidRPr="009B2596" w:rsidRDefault="007B24C8" w:rsidP="009B2596">
      <w:pPr>
        <w:pStyle w:val="NormalWeb"/>
        <w:spacing w:before="180"/>
        <w:ind w:firstLine="567"/>
        <w:rPr>
          <w:color w:val="000000" w:themeColor="text1"/>
          <w:sz w:val="28"/>
          <w:szCs w:val="28"/>
        </w:rPr>
      </w:pPr>
      <w:r w:rsidRPr="009B2596">
        <w:rPr>
          <w:color w:val="000000" w:themeColor="text1"/>
          <w:sz w:val="28"/>
          <w:szCs w:val="28"/>
        </w:rPr>
        <w:t xml:space="preserve">4. Thủ tục hành chính thực hiện nhiệm vụ công nhận quỹ đủ điều kiện hoạt động, công nhận thành viên Hội đồng quản lý quỹ </w:t>
      </w:r>
      <w:r w:rsidRPr="009B2596">
        <w:rPr>
          <w:bCs/>
          <w:color w:val="000000" w:themeColor="text1"/>
          <w:sz w:val="28"/>
          <w:szCs w:val="28"/>
        </w:rPr>
        <w:t>quy</w:t>
      </w:r>
      <w:r w:rsidRPr="009B2596">
        <w:rPr>
          <w:color w:val="000000" w:themeColor="text1"/>
          <w:sz w:val="28"/>
          <w:szCs w:val="28"/>
        </w:rPr>
        <w:t xml:space="preserve"> định tại Điều 12 của Nghị định này như sau:</w:t>
      </w:r>
    </w:p>
    <w:p w14:paraId="5788E78D"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a) Nội dung hồ sơ </w:t>
      </w:r>
      <w:r w:rsidRPr="00901E0E">
        <w:rPr>
          <w:rFonts w:cs="Times New Roman"/>
          <w:bCs/>
          <w:color w:val="000000" w:themeColor="text1"/>
          <w:szCs w:val="28"/>
        </w:rPr>
        <w:t>bao</w:t>
      </w:r>
      <w:r w:rsidRPr="00901E0E">
        <w:rPr>
          <w:rFonts w:cs="Times New Roman"/>
          <w:color w:val="000000" w:themeColor="text1"/>
          <w:szCs w:val="28"/>
        </w:rPr>
        <w:t xml:space="preserve"> gồm: </w:t>
      </w:r>
    </w:p>
    <w:p w14:paraId="3A27DDF8"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lastRenderedPageBreak/>
        <w:t xml:space="preserve">- Tài liệu chứng minh các quy định tại khoản 2 và khoản 3 Điều 24 của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w:t>
      </w:r>
    </w:p>
    <w:p w14:paraId="267B5374" w14:textId="77777777" w:rsidR="007B24C8" w:rsidRPr="00901E0E" w:rsidRDefault="007B24C8" w:rsidP="009B2596">
      <w:pPr>
        <w:spacing w:before="180"/>
        <w:ind w:firstLine="567"/>
        <w:rPr>
          <w:rFonts w:cs="Times New Roman"/>
          <w:color w:val="000000" w:themeColor="text1"/>
          <w:szCs w:val="28"/>
        </w:rPr>
      </w:pPr>
      <w:r w:rsidRPr="00901E0E">
        <w:rPr>
          <w:rFonts w:cs="Times New Roman"/>
          <w:color w:val="000000" w:themeColor="text1"/>
          <w:szCs w:val="28"/>
        </w:rPr>
        <w:t xml:space="preserve">- Danh sách, địa chỉ, số điện thoại liên hệ, sơ yếu lý lịch cá nhân (theo mẫu kèm theo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 </w:t>
      </w:r>
    </w:p>
    <w:p w14:paraId="643D533E"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Văn bản liên quan đến việc bầu thành viên và các chức danh Hội đồng quản lý quỹ;</w:t>
      </w:r>
    </w:p>
    <w:p w14:paraId="1FAF6404"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b) Hội đồng quản lý quỹ lập 01 bộ hồ sơ gửi Chủ tịch Ủy ban nhân dân cấp tỉnh đề nghị công nhận quỹ đủ điều kiện hoạt động và công nhận thành viên Hội đồng quản lý quỹ sau khi đã hoàn tất các thủ tục công bố việc thành lập quỹ, có văn bản xác nhận của ngân hàng nơi quỹ đăng ký mở tài khoản về số tiền mà từng sáng lập viên cam kết đóng góp để thành lập quỹ đã có đủ trong tài khoản của quỹ theo quy định tại khoản 2 và khoản 3 Điều 24 của </w:t>
      </w:r>
      <w:r w:rsidRPr="00901E0E">
        <w:rPr>
          <w:rFonts w:cs="Times New Roman"/>
          <w:bCs/>
          <w:color w:val="000000" w:themeColor="text1"/>
          <w:szCs w:val="28"/>
        </w:rPr>
        <w:t>Nghị định số 93/2019/NĐ-CP</w:t>
      </w:r>
      <w:r w:rsidRPr="00901E0E">
        <w:rPr>
          <w:rFonts w:cs="Times New Roman"/>
          <w:color w:val="000000" w:themeColor="text1"/>
          <w:szCs w:val="28"/>
        </w:rPr>
        <w:t>.</w:t>
      </w:r>
    </w:p>
    <w:p w14:paraId="269CB5E9" w14:textId="0E80C6E9"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Quỹ có trách nhiệm gửi hồ sơ theo quy định đến Chủ tịch Ủy ban nhân dân cấp tỉnh để xem xét quyết định công nhận quỹ đủ điều kiện hoạt động trong thời hạn </w:t>
      </w:r>
      <w:r w:rsidR="00BF2472">
        <w:rPr>
          <w:rFonts w:cs="Times New Roman"/>
          <w:color w:val="000000" w:themeColor="text1"/>
          <w:szCs w:val="28"/>
        </w:rPr>
        <w:t>45</w:t>
      </w:r>
      <w:r w:rsidR="00BF2472" w:rsidRPr="00901E0E">
        <w:rPr>
          <w:rFonts w:cs="Times New Roman"/>
          <w:color w:val="000000" w:themeColor="text1"/>
          <w:szCs w:val="28"/>
        </w:rPr>
        <w:t xml:space="preserve"> </w:t>
      </w:r>
      <w:r w:rsidRPr="00901E0E">
        <w:rPr>
          <w:rFonts w:cs="Times New Roman"/>
          <w:color w:val="000000" w:themeColor="text1"/>
          <w:szCs w:val="28"/>
        </w:rPr>
        <w:t>ngày làm việc</w:t>
      </w:r>
      <w:r w:rsidR="006772BB">
        <w:rPr>
          <w:rFonts w:cs="Times New Roman"/>
          <w:color w:val="000000" w:themeColor="text1"/>
          <w:szCs w:val="28"/>
        </w:rPr>
        <w:t>,</w:t>
      </w:r>
      <w:r w:rsidRPr="00901E0E">
        <w:rPr>
          <w:rFonts w:cs="Times New Roman"/>
          <w:color w:val="000000" w:themeColor="text1"/>
          <w:szCs w:val="28"/>
        </w:rPr>
        <w:t xml:space="preserve"> kể từ ngày được cấp giấy phép thành lập;</w:t>
      </w:r>
    </w:p>
    <w:p w14:paraId="64FB77EB" w14:textId="7D5B8E3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c) Chủ tịch Ủy ban nhân dân cấp tỉnh ra quyết định công nhận quỹ đủ điều kiện hoạt động và công nhận thành viên Hội đồng quản lý quỹ trong thời hạn </w:t>
      </w:r>
      <w:r w:rsidR="00BF2472">
        <w:rPr>
          <w:rFonts w:cs="Times New Roman"/>
          <w:color w:val="000000" w:themeColor="text1"/>
          <w:szCs w:val="28"/>
        </w:rPr>
        <w:t>6</w:t>
      </w:r>
      <w:r w:rsidRPr="00901E0E">
        <w:rPr>
          <w:rFonts w:cs="Times New Roman"/>
          <w:color w:val="000000" w:themeColor="text1"/>
          <w:szCs w:val="28"/>
        </w:rPr>
        <w:t>0 ngày</w:t>
      </w:r>
      <w:r w:rsidR="006772BB">
        <w:rPr>
          <w:rFonts w:cs="Times New Roman"/>
          <w:color w:val="000000" w:themeColor="text1"/>
          <w:szCs w:val="28"/>
        </w:rPr>
        <w:t>,</w:t>
      </w:r>
      <w:r w:rsidRPr="00901E0E">
        <w:rPr>
          <w:rFonts w:cs="Times New Roman"/>
          <w:color w:val="000000" w:themeColor="text1"/>
          <w:szCs w:val="28"/>
        </w:rPr>
        <w:t> kể từ khi nhận đủ hồ sơ hợp lệ. Trường hợp không công nhận phải có văn bản trả lời nêu rõ lý do;</w:t>
      </w:r>
    </w:p>
    <w:p w14:paraId="1E346F21"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d) Trong quá trình hoạt động nếu có sự thay đổi, bổ sung thành viên Hội đồng quản lý quỹ hoặc Hội đồng quản lý quỹ hết nhiệm kỳ, quỹ gửi văn bản, hồ sơ đề nghị Chủ tịch Ủy ban nhân dân cấp tỉnh công nhận thành viên Hội đồng quản lý quỹ, gồm: </w:t>
      </w:r>
    </w:p>
    <w:p w14:paraId="5C980906"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Văn bản nêu rõ lý do thay đổi, bổ sung thành viên Hội đồng quản lý quỹ hoặc công nhận Hội đồng quản lý quỹ nhiệm kỳ tiếp theo; </w:t>
      </w:r>
    </w:p>
    <w:p w14:paraId="4F9F0252"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Tài liệu theo điểm b khoản 2 Điều 25 của </w:t>
      </w:r>
      <w:r w:rsidRPr="00901E0E">
        <w:rPr>
          <w:rFonts w:cs="Times New Roman"/>
          <w:bCs/>
          <w:color w:val="000000" w:themeColor="text1"/>
          <w:szCs w:val="28"/>
        </w:rPr>
        <w:t>Nghị định số 93/2019/NĐ-CP</w:t>
      </w:r>
      <w:r w:rsidRPr="00901E0E">
        <w:rPr>
          <w:rFonts w:cs="Times New Roman"/>
          <w:color w:val="000000" w:themeColor="text1"/>
          <w:szCs w:val="28"/>
        </w:rPr>
        <w:t>;</w:t>
      </w:r>
    </w:p>
    <w:p w14:paraId="2228E725"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Văn bản bầu thành viên Hội đồng quản lý quỹ; văn bản bầu chức danh Chủ tịch, Phó Chủ tịch Hội đồng quản lý quỹ;</w:t>
      </w:r>
    </w:p>
    <w:p w14:paraId="16384ABD" w14:textId="0EFD094E"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Trường hợp công nhận Hội đồng quản lý quỹ nhiệm kỳ tiếp theo: </w:t>
      </w:r>
      <w:r w:rsidR="006772BB">
        <w:rPr>
          <w:rFonts w:cs="Times New Roman"/>
          <w:color w:val="000000" w:themeColor="text1"/>
          <w:szCs w:val="28"/>
        </w:rPr>
        <w:t>V</w:t>
      </w:r>
      <w:r w:rsidRPr="00901E0E">
        <w:rPr>
          <w:rFonts w:cs="Times New Roman"/>
          <w:color w:val="000000" w:themeColor="text1"/>
          <w:szCs w:val="28"/>
        </w:rPr>
        <w:t xml:space="preserve">ăn bản của Ban sáng lập quỹ đề cử Hội đồng quản lý quỹ, trường hợp sáng lập viên không đề cử thì có văn bản của Hội đồng quản lý quỹ nhiệm kỳ trước bầu </w:t>
      </w:r>
      <w:r w:rsidRPr="00901E0E">
        <w:rPr>
          <w:rFonts w:cs="Times New Roman"/>
          <w:color w:val="000000" w:themeColor="text1"/>
          <w:szCs w:val="28"/>
        </w:rPr>
        <w:lastRenderedPageBreak/>
        <w:t>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14:paraId="0897F567" w14:textId="1C5AB5A0" w:rsidR="007B24C8" w:rsidRPr="00901E0E" w:rsidRDefault="007B24C8" w:rsidP="009B2596">
      <w:pPr>
        <w:pStyle w:val="NormalWeb"/>
        <w:ind w:firstLine="567"/>
        <w:rPr>
          <w:color w:val="000000" w:themeColor="text1"/>
          <w:sz w:val="28"/>
          <w:szCs w:val="28"/>
        </w:rPr>
      </w:pPr>
      <w:r w:rsidRPr="00901E0E">
        <w:rPr>
          <w:color w:val="000000" w:themeColor="text1"/>
          <w:sz w:val="28"/>
          <w:szCs w:val="28"/>
        </w:rPr>
        <w:t xml:space="preserve">đ) Chủ tịch Ủy ban nhân dân cấp tỉnh ra quyết định công nhận thành viên Hội đồng quản lý quỹ do thay đổi, bổ sung hoặc công nhận Hội đồng quản lý quỹ nhiệm kỳ tiếp theo trong thời hạn </w:t>
      </w:r>
      <w:r w:rsidR="00927C3D">
        <w:rPr>
          <w:color w:val="000000" w:themeColor="text1"/>
          <w:sz w:val="28"/>
          <w:szCs w:val="28"/>
        </w:rPr>
        <w:t>6</w:t>
      </w:r>
      <w:r w:rsidRPr="00901E0E">
        <w:rPr>
          <w:color w:val="000000" w:themeColor="text1"/>
          <w:sz w:val="28"/>
          <w:szCs w:val="28"/>
        </w:rPr>
        <w:t>0 ngày</w:t>
      </w:r>
      <w:r w:rsidR="006772BB">
        <w:rPr>
          <w:color w:val="000000" w:themeColor="text1"/>
          <w:sz w:val="28"/>
          <w:szCs w:val="28"/>
        </w:rPr>
        <w:t>,</w:t>
      </w:r>
      <w:r w:rsidRPr="00901E0E">
        <w:rPr>
          <w:color w:val="000000" w:themeColor="text1"/>
          <w:sz w:val="28"/>
          <w:szCs w:val="28"/>
        </w:rPr>
        <w:t xml:space="preserve"> kể từ khi nhận được hồ sơ hợp lệ và ý kiến của các cơ quan liên quan về việc công nhận Hội đồng quản lý quỹ. Trường hợp không đồng ý phải có văn bản trả lời và nêu rõ lý do.</w:t>
      </w:r>
    </w:p>
    <w:p w14:paraId="48AE217F" w14:textId="77777777" w:rsidR="007B24C8" w:rsidRPr="009B2596" w:rsidRDefault="007B24C8" w:rsidP="009B2596">
      <w:pPr>
        <w:pStyle w:val="NormalWeb"/>
        <w:ind w:firstLine="567"/>
        <w:rPr>
          <w:color w:val="000000" w:themeColor="text1"/>
          <w:sz w:val="28"/>
          <w:szCs w:val="28"/>
        </w:rPr>
      </w:pPr>
      <w:r w:rsidRPr="009B2596">
        <w:rPr>
          <w:color w:val="000000" w:themeColor="text1"/>
          <w:sz w:val="28"/>
          <w:szCs w:val="28"/>
        </w:rPr>
        <w:t xml:space="preserve">5. Thủ tục hành chính thực hiện nhiệm vụ công nhận điều lệ sửa đổi, bổ sung của quỹ; cấp lại giấy phép thành lập và công nhận điều lệ quỹ </w:t>
      </w:r>
      <w:r w:rsidRPr="009B2596">
        <w:rPr>
          <w:bCs/>
          <w:color w:val="000000" w:themeColor="text1"/>
          <w:sz w:val="28"/>
          <w:szCs w:val="28"/>
        </w:rPr>
        <w:t>quy</w:t>
      </w:r>
      <w:r w:rsidRPr="009B2596">
        <w:rPr>
          <w:color w:val="000000" w:themeColor="text1"/>
          <w:sz w:val="28"/>
          <w:szCs w:val="28"/>
        </w:rPr>
        <w:t xml:space="preserve"> định tại Điều 12 của Nghị định này như sau:</w:t>
      </w:r>
    </w:p>
    <w:p w14:paraId="5B47DE00"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a) Thủ tục, hồ sơ công nhận điều lệ sửa đổi, bổ sung của quỹ:</w:t>
      </w:r>
    </w:p>
    <w:p w14:paraId="6F1C902C"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Trong quá trình hoạt động, quỹ thấy cần thiết sửa đổi, bổ sung điều lệ quỹ hoặc theo yêu cầu của cơ quan nhà nước có thẩm quyền, quỹ gửi 01 bộ hồ sơ đến Chủ tịch Ủy ban nhân dân cấp tỉnh, hồ sơ gồm: </w:t>
      </w:r>
    </w:p>
    <w:p w14:paraId="35D3D096"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Đơn đề nghị công nhận điều lệ sửa đổi, bổ sung quỹ; </w:t>
      </w:r>
    </w:p>
    <w:p w14:paraId="19F5D3DA"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Nghị quyết của Hội đồng quản lý quỹ nêu rõ lý do về việc sửa đổi, bổ sung điều lệ quỹ; </w:t>
      </w:r>
    </w:p>
    <w:p w14:paraId="06CCFF02"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Dự thảo điều lệ sửa đổi, bổ sung;</w:t>
      </w:r>
    </w:p>
    <w:p w14:paraId="015F94AC" w14:textId="5EF68F1E"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Chủ tịch Ủy ban nhân dân cấp tỉnh xem xét, quyết định cho phép thay đổi giấy phép thành lập và công nhận điều lệ quỹ trong thời hạn </w:t>
      </w:r>
      <w:r w:rsidR="00927C3D">
        <w:rPr>
          <w:rFonts w:cs="Times New Roman"/>
          <w:color w:val="000000" w:themeColor="text1"/>
          <w:szCs w:val="28"/>
        </w:rPr>
        <w:t>6</w:t>
      </w:r>
      <w:r w:rsidRPr="00901E0E">
        <w:rPr>
          <w:rFonts w:cs="Times New Roman"/>
          <w:color w:val="000000" w:themeColor="text1"/>
          <w:szCs w:val="28"/>
        </w:rPr>
        <w:t>0 ngày</w:t>
      </w:r>
      <w:r w:rsidR="006772BB">
        <w:rPr>
          <w:rFonts w:cs="Times New Roman"/>
          <w:color w:val="000000" w:themeColor="text1"/>
          <w:szCs w:val="28"/>
        </w:rPr>
        <w:t>,</w:t>
      </w:r>
      <w:r w:rsidRPr="00901E0E">
        <w:rPr>
          <w:rFonts w:cs="Times New Roman"/>
          <w:color w:val="000000" w:themeColor="text1"/>
          <w:szCs w:val="28"/>
        </w:rPr>
        <w:t xml:space="preserve"> kể từ ngày nhận đủ hồ sơ hợp lệ và ý kiến của các cơ quan liên quan về việc xin thay đổi giấy phép thành lập và công nhận điều lệ quỹ. Trường hợp không đồng ý phải có văn bản trả lời và nêu rõ lý do;</w:t>
      </w:r>
    </w:p>
    <w:p w14:paraId="4AD72CA7"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b) Cấp lại giấy phép thành lập và công nhận điều lệ quỹ</w:t>
      </w:r>
    </w:p>
    <w:p w14:paraId="3BD8D5EA"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Khi giấy phép thành lập và công nhận điều lệ quỹ bị mất, rách, nát, quỹ có đơn đề nghị Chủ tịch Ủy ban nhân dân cấp tỉnh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14:paraId="08934FBF" w14:textId="075B7551" w:rsidR="007B24C8" w:rsidRPr="00901E0E" w:rsidRDefault="007B24C8" w:rsidP="009B2596">
      <w:pPr>
        <w:pStyle w:val="NormalWeb"/>
        <w:ind w:firstLine="567"/>
        <w:rPr>
          <w:color w:val="000000" w:themeColor="text1"/>
          <w:sz w:val="28"/>
          <w:szCs w:val="28"/>
        </w:rPr>
      </w:pPr>
      <w:r w:rsidRPr="00901E0E">
        <w:rPr>
          <w:color w:val="000000" w:themeColor="text1"/>
          <w:sz w:val="28"/>
          <w:szCs w:val="28"/>
        </w:rPr>
        <w:t xml:space="preserve">Chủ tịch Ủy ban nhân dân cấp tỉnh cấp lại giấy phép thành lập và công nhận điều lệ quỹ, trong đó ghi rõ số lần cấp lại và số giấy phép thành lập đã được cấp trước đây trong thời hạn </w:t>
      </w:r>
      <w:r w:rsidR="00751E48">
        <w:rPr>
          <w:color w:val="000000" w:themeColor="text1"/>
          <w:sz w:val="28"/>
          <w:szCs w:val="28"/>
        </w:rPr>
        <w:t>60</w:t>
      </w:r>
      <w:r w:rsidR="005B26B2">
        <w:rPr>
          <w:color w:val="000000" w:themeColor="text1"/>
          <w:sz w:val="28"/>
          <w:szCs w:val="28"/>
        </w:rPr>
        <w:t xml:space="preserve"> ngày làm việc</w:t>
      </w:r>
      <w:r w:rsidR="006772BB">
        <w:rPr>
          <w:color w:val="000000" w:themeColor="text1"/>
          <w:sz w:val="28"/>
          <w:szCs w:val="28"/>
        </w:rPr>
        <w:t>,</w:t>
      </w:r>
      <w:r w:rsidRPr="00901E0E">
        <w:rPr>
          <w:color w:val="000000" w:themeColor="text1"/>
          <w:sz w:val="28"/>
          <w:szCs w:val="28"/>
        </w:rPr>
        <w:t xml:space="preserve"> kể từ ngày nhận đơn hợp lệ. Nếu không cấp lại phải nêu rõ lý do.</w:t>
      </w:r>
    </w:p>
    <w:p w14:paraId="16670EC8" w14:textId="77777777" w:rsidR="007B24C8" w:rsidRPr="00092385" w:rsidRDefault="007B24C8" w:rsidP="009B2596">
      <w:pPr>
        <w:pStyle w:val="NormalWeb"/>
        <w:ind w:firstLine="567"/>
        <w:rPr>
          <w:color w:val="000000" w:themeColor="text1"/>
          <w:sz w:val="28"/>
          <w:szCs w:val="28"/>
        </w:rPr>
      </w:pPr>
      <w:r w:rsidRPr="00092385">
        <w:rPr>
          <w:color w:val="000000" w:themeColor="text1"/>
          <w:sz w:val="28"/>
          <w:szCs w:val="28"/>
        </w:rPr>
        <w:t xml:space="preserve">6. Thủ tục hành chính thực hiện nhiệm vụ mở rộng phạm vi hoạt động của quỹ </w:t>
      </w:r>
      <w:r w:rsidRPr="00092385">
        <w:rPr>
          <w:bCs/>
          <w:color w:val="000000" w:themeColor="text1"/>
          <w:sz w:val="28"/>
          <w:szCs w:val="28"/>
        </w:rPr>
        <w:t>quy</w:t>
      </w:r>
      <w:r w:rsidRPr="00092385">
        <w:rPr>
          <w:color w:val="000000" w:themeColor="text1"/>
          <w:sz w:val="28"/>
          <w:szCs w:val="28"/>
        </w:rPr>
        <w:t xml:space="preserve"> định tại Điều 12 của Nghị định này như sau:</w:t>
      </w:r>
    </w:p>
    <w:p w14:paraId="0AAED192" w14:textId="2FB3AC9C"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lastRenderedPageBreak/>
        <w:t xml:space="preserve">a) Điều kiện mở rộng phạm vi hoạt động của quỹ: </w:t>
      </w:r>
      <w:r w:rsidR="006772BB">
        <w:rPr>
          <w:rFonts w:cs="Times New Roman"/>
          <w:color w:val="000000" w:themeColor="text1"/>
          <w:szCs w:val="28"/>
        </w:rPr>
        <w:t>K</w:t>
      </w:r>
      <w:r w:rsidRPr="00901E0E">
        <w:rPr>
          <w:rFonts w:cs="Times New Roman"/>
          <w:color w:val="000000" w:themeColor="text1"/>
          <w:szCs w:val="28"/>
        </w:rPr>
        <w:t>hông làm thay đổi về tôn chỉ, mục đích, lĩnh vực hoạt động chính của quỹ; bảo đảm các điều kiện về t</w:t>
      </w:r>
      <w:r w:rsidRPr="00092385">
        <w:rPr>
          <w:rFonts w:cs="Times New Roman"/>
          <w:color w:val="000000" w:themeColor="text1"/>
          <w:spacing w:val="-6"/>
          <w:szCs w:val="28"/>
        </w:rPr>
        <w:t xml:space="preserve">ên; tài sản, tài chính; sáng lập viên theo quy định tại </w:t>
      </w:r>
      <w:r w:rsidRPr="00092385">
        <w:rPr>
          <w:rFonts w:cs="Times New Roman"/>
          <w:bCs/>
          <w:color w:val="000000" w:themeColor="text1"/>
          <w:spacing w:val="-6"/>
          <w:szCs w:val="28"/>
        </w:rPr>
        <w:t>Nghị định số 93/2019/NĐ-CP</w:t>
      </w:r>
      <w:r w:rsidRPr="00092385">
        <w:rPr>
          <w:rFonts w:cs="Times New Roman"/>
          <w:color w:val="000000" w:themeColor="text1"/>
          <w:spacing w:val="-6"/>
          <w:szCs w:val="28"/>
        </w:rPr>
        <w:t>;</w:t>
      </w:r>
    </w:p>
    <w:p w14:paraId="6FAA8961"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b) Hồ sơ mở rộng phạm vi hoạt động của quỹ bao gồm: </w:t>
      </w:r>
    </w:p>
    <w:p w14:paraId="7C65490B"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Đơn đề nghị mở rộng phạm vi hoạt động; </w:t>
      </w:r>
    </w:p>
    <w:p w14:paraId="54B0201C"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Dự thảo điều lệ quỹ; </w:t>
      </w:r>
    </w:p>
    <w:p w14:paraId="03CCA86B"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Văn bản của Ban sáng lập quỹ; nghị quyết của Hội đồng quản lý quỹ về việc mở rộng phạm vi hoạt động của quỹ; </w:t>
      </w:r>
    </w:p>
    <w:p w14:paraId="5D65C6F8"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Tài liệu chứng minh tài sản đóng góp đảm bảo theo quy định tại Điều 14 của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w:t>
      </w:r>
    </w:p>
    <w:p w14:paraId="248EF77B" w14:textId="44C2DEF8"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 Trường hợp bổ sung sáng lập viên thành lập quỹ: </w:t>
      </w:r>
      <w:r w:rsidR="006772BB">
        <w:rPr>
          <w:rFonts w:cs="Times New Roman"/>
          <w:color w:val="000000" w:themeColor="text1"/>
          <w:szCs w:val="28"/>
        </w:rPr>
        <w:t>H</w:t>
      </w:r>
      <w:r w:rsidRPr="00901E0E">
        <w:rPr>
          <w:rFonts w:cs="Times New Roman"/>
          <w:color w:val="000000" w:themeColor="text1"/>
          <w:szCs w:val="28"/>
        </w:rPr>
        <w:t xml:space="preserve">ồ sơ theo Điều 11 của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sơ yếu lý lịch cá nhân (theo mẫu kèm theo </w:t>
      </w:r>
      <w:r w:rsidRPr="00901E0E">
        <w:rPr>
          <w:rFonts w:cs="Times New Roman"/>
          <w:bCs/>
          <w:color w:val="000000" w:themeColor="text1"/>
          <w:szCs w:val="28"/>
        </w:rPr>
        <w:t>Nghị định số 93/2019/NĐ-CP</w:t>
      </w:r>
      <w:r w:rsidRPr="00901E0E">
        <w:rPr>
          <w:rFonts w:cs="Times New Roman"/>
          <w:color w:val="000000" w:themeColor="text1"/>
          <w:szCs w:val="28"/>
        </w:rPr>
        <w:t xml:space="preserve">)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 </w:t>
      </w:r>
    </w:p>
    <w:p w14:paraId="1BB8E5EE" w14:textId="77777777"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14:paraId="1F599070" w14:textId="02F0B853" w:rsidR="007B24C8" w:rsidRPr="00901E0E" w:rsidRDefault="007B24C8" w:rsidP="009B2596">
      <w:pPr>
        <w:ind w:firstLine="567"/>
        <w:rPr>
          <w:rFonts w:cs="Times New Roman"/>
          <w:color w:val="000000" w:themeColor="text1"/>
          <w:szCs w:val="28"/>
        </w:rPr>
      </w:pPr>
      <w:r w:rsidRPr="00901E0E">
        <w:rPr>
          <w:rFonts w:cs="Times New Roman"/>
          <w:color w:val="000000" w:themeColor="text1"/>
          <w:szCs w:val="28"/>
        </w:rPr>
        <w:t xml:space="preserve">c) Chủ tịch Ủy ban nhân dân cấp tỉnh cấp giấy phép thành lập và công nhận điều lệ quỹ trong thời hạn </w:t>
      </w:r>
      <w:r w:rsidR="008807BD">
        <w:rPr>
          <w:rFonts w:cs="Times New Roman"/>
          <w:color w:val="000000" w:themeColor="text1"/>
          <w:szCs w:val="28"/>
        </w:rPr>
        <w:t>6</w:t>
      </w:r>
      <w:r w:rsidRPr="00901E0E">
        <w:rPr>
          <w:rFonts w:cs="Times New Roman"/>
          <w:color w:val="000000" w:themeColor="text1"/>
          <w:szCs w:val="28"/>
        </w:rPr>
        <w:t>0 ngày</w:t>
      </w:r>
      <w:r w:rsidR="006772BB">
        <w:rPr>
          <w:rFonts w:cs="Times New Roman"/>
          <w:color w:val="000000" w:themeColor="text1"/>
          <w:szCs w:val="28"/>
        </w:rPr>
        <w:t>,</w:t>
      </w:r>
      <w:r w:rsidRPr="00901E0E">
        <w:rPr>
          <w:rFonts w:cs="Times New Roman"/>
          <w:color w:val="000000" w:themeColor="text1"/>
          <w:szCs w:val="28"/>
        </w:rPr>
        <w:t xml:space="preserve"> kể từ ngày nhận đủ hồ sơ hợp lệ và ý kiến của các cơ quan liên quan về việc mở rộng phạm vi hoạt động của quỹ. Nếu từ chối phải nêu rõ lý do;</w:t>
      </w:r>
    </w:p>
    <w:p w14:paraId="4A06DC46" w14:textId="77777777" w:rsidR="007B24C8" w:rsidRPr="00901E0E" w:rsidRDefault="007B24C8" w:rsidP="009B2596">
      <w:pPr>
        <w:pStyle w:val="NormalWeb"/>
        <w:ind w:firstLine="567"/>
        <w:rPr>
          <w:color w:val="000000" w:themeColor="text1"/>
          <w:sz w:val="28"/>
          <w:szCs w:val="28"/>
        </w:rPr>
      </w:pPr>
      <w:r w:rsidRPr="00901E0E">
        <w:rPr>
          <w:color w:val="000000" w:themeColor="text1"/>
          <w:sz w:val="28"/>
          <w:szCs w:val="28"/>
        </w:rPr>
        <w:t xml:space="preserve">d) Sau khi quỹ được Chủ tịch Ủy ban nhân dân cấp tỉnh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Điều 24, Điều 25 của </w:t>
      </w:r>
      <w:r w:rsidRPr="00901E0E">
        <w:rPr>
          <w:bCs/>
          <w:color w:val="000000" w:themeColor="text1"/>
          <w:sz w:val="28"/>
          <w:szCs w:val="28"/>
        </w:rPr>
        <w:t>Nghị định số 93/2019/NĐ-CP</w:t>
      </w:r>
      <w:r w:rsidRPr="00901E0E">
        <w:rPr>
          <w:color w:val="000000" w:themeColor="text1"/>
          <w:sz w:val="28"/>
          <w:szCs w:val="28"/>
        </w:rPr>
        <w:t>.</w:t>
      </w:r>
    </w:p>
    <w:p w14:paraId="043D3D21" w14:textId="77777777" w:rsidR="007B24C8" w:rsidRPr="00092385" w:rsidRDefault="007B24C8" w:rsidP="009B2596">
      <w:pPr>
        <w:pStyle w:val="NormalWeb"/>
        <w:ind w:firstLine="567"/>
        <w:rPr>
          <w:color w:val="000000" w:themeColor="text1"/>
          <w:sz w:val="28"/>
          <w:szCs w:val="28"/>
        </w:rPr>
      </w:pPr>
      <w:r w:rsidRPr="00092385">
        <w:rPr>
          <w:color w:val="000000" w:themeColor="text1"/>
          <w:sz w:val="28"/>
          <w:szCs w:val="28"/>
        </w:rPr>
        <w:t xml:space="preserve">7. Thủ tục hành chính thực hiện nhiệm vụ thu hồi giấy phép thành lập quỹ </w:t>
      </w:r>
      <w:r w:rsidRPr="00092385">
        <w:rPr>
          <w:bCs/>
          <w:color w:val="000000" w:themeColor="text1"/>
          <w:sz w:val="28"/>
          <w:szCs w:val="28"/>
        </w:rPr>
        <w:t>quy</w:t>
      </w:r>
      <w:r w:rsidRPr="00092385">
        <w:rPr>
          <w:color w:val="000000" w:themeColor="text1"/>
          <w:sz w:val="28"/>
          <w:szCs w:val="28"/>
        </w:rPr>
        <w:t xml:space="preserve"> định tại Điều 12 của Nghị định này như sau:</w:t>
      </w:r>
    </w:p>
    <w:p w14:paraId="3C5ECA58" w14:textId="67DBEEAA" w:rsidR="007B24C8" w:rsidRPr="00901E0E" w:rsidRDefault="007B24C8" w:rsidP="009B2596">
      <w:pPr>
        <w:ind w:firstLine="567"/>
        <w:rPr>
          <w:rFonts w:cs="Times New Roman"/>
          <w:color w:val="000000" w:themeColor="text1"/>
          <w:szCs w:val="28"/>
        </w:rPr>
      </w:pPr>
      <w:r w:rsidRPr="006574D3">
        <w:rPr>
          <w:rFonts w:cs="Times New Roman"/>
          <w:color w:val="000000" w:themeColor="text1"/>
          <w:spacing w:val="6"/>
          <w:szCs w:val="28"/>
        </w:rPr>
        <w:t xml:space="preserve">a) Sau khi được cấp giấy phép thành lập và công nhận điều lệ quỹ nhưng quỹ không thực hiện đúng quy định tại khoản 4 Điều 14 của </w:t>
      </w:r>
      <w:r w:rsidRPr="006574D3">
        <w:rPr>
          <w:rFonts w:cs="Times New Roman"/>
          <w:bCs/>
          <w:color w:val="000000" w:themeColor="text1"/>
          <w:spacing w:val="6"/>
          <w:szCs w:val="28"/>
        </w:rPr>
        <w:t>Nghị định</w:t>
      </w:r>
      <w:r w:rsidRPr="00901E0E">
        <w:rPr>
          <w:rFonts w:cs="Times New Roman"/>
          <w:bCs/>
          <w:color w:val="000000" w:themeColor="text1"/>
          <w:szCs w:val="28"/>
        </w:rPr>
        <w:t xml:space="preserve"> số 93/2019/NĐ-CP</w:t>
      </w:r>
      <w:r w:rsidRPr="00901E0E">
        <w:rPr>
          <w:rFonts w:cs="Times New Roman"/>
          <w:color w:val="000000" w:themeColor="text1"/>
          <w:szCs w:val="28"/>
        </w:rPr>
        <w:t xml:space="preserve"> thì giấy phép thành lập và công nhận điều lệ quỹ hết hiệu lực. </w:t>
      </w:r>
      <w:r w:rsidRPr="00092385">
        <w:rPr>
          <w:rFonts w:cs="Times New Roman"/>
          <w:color w:val="000000" w:themeColor="text1"/>
          <w:spacing w:val="4"/>
          <w:szCs w:val="28"/>
        </w:rPr>
        <w:t>Trường hợp vì lý do khách quan mà quỹ chưa thực hiện được quy định tại khoản 4</w:t>
      </w:r>
      <w:r w:rsidRPr="00901E0E">
        <w:rPr>
          <w:rFonts w:cs="Times New Roman"/>
          <w:color w:val="000000" w:themeColor="text1"/>
          <w:szCs w:val="28"/>
        </w:rPr>
        <w:t xml:space="preserve"> Điều 14 của </w:t>
      </w:r>
      <w:r w:rsidRPr="00901E0E">
        <w:rPr>
          <w:rFonts w:cs="Times New Roman"/>
          <w:bCs/>
          <w:color w:val="000000" w:themeColor="text1"/>
          <w:szCs w:val="28"/>
        </w:rPr>
        <w:t xml:space="preserve">Nghị định số 93/2019/NĐ-CP </w:t>
      </w:r>
      <w:r w:rsidRPr="00901E0E">
        <w:rPr>
          <w:rFonts w:cs="Times New Roman"/>
          <w:color w:val="000000" w:themeColor="text1"/>
          <w:szCs w:val="28"/>
        </w:rPr>
        <w:t xml:space="preserve">thì trong thời hạn 15 ngày trước khi hết thời hạn theo quy định, Ban sáng lập quỹ phải có văn bản gửi Chủ tịch Ủy ban nhân dân cấp tỉnh đề nghị gia hạn. Thời gian gia hạn chỉ </w:t>
      </w:r>
      <w:r w:rsidRPr="00901E0E">
        <w:rPr>
          <w:rFonts w:cs="Times New Roman"/>
          <w:color w:val="000000" w:themeColor="text1"/>
          <w:szCs w:val="28"/>
        </w:rPr>
        <w:lastRenderedPageBreak/>
        <w:t xml:space="preserve">thực hiện một lần và tối đa không quá </w:t>
      </w:r>
      <w:r w:rsidR="0016493E">
        <w:rPr>
          <w:rFonts w:cs="Times New Roman"/>
          <w:color w:val="000000" w:themeColor="text1"/>
          <w:szCs w:val="28"/>
        </w:rPr>
        <w:t>45</w:t>
      </w:r>
      <w:r w:rsidR="0016493E" w:rsidRPr="00901E0E">
        <w:rPr>
          <w:rFonts w:cs="Times New Roman"/>
          <w:color w:val="000000" w:themeColor="text1"/>
          <w:szCs w:val="28"/>
        </w:rPr>
        <w:t xml:space="preserve"> </w:t>
      </w:r>
      <w:r w:rsidRPr="00901E0E">
        <w:rPr>
          <w:rFonts w:cs="Times New Roman"/>
          <w:color w:val="000000" w:themeColor="text1"/>
          <w:szCs w:val="28"/>
        </w:rPr>
        <w:t>ngày</w:t>
      </w:r>
      <w:r w:rsidR="006772BB">
        <w:rPr>
          <w:rFonts w:cs="Times New Roman"/>
          <w:color w:val="000000" w:themeColor="text1"/>
          <w:szCs w:val="28"/>
        </w:rPr>
        <w:t>,</w:t>
      </w:r>
      <w:r w:rsidRPr="00901E0E">
        <w:rPr>
          <w:rFonts w:cs="Times New Roman"/>
          <w:color w:val="000000" w:themeColor="text1"/>
          <w:szCs w:val="28"/>
        </w:rPr>
        <w:t xml:space="preserve"> kể từ ngày có văn bản gia hạn của Chủ tịch Ủy ban nhân dân cấp tỉnh, nếu quá thời gian gia hạn mà quỹ vẫn </w:t>
      </w:r>
      <w:r w:rsidRPr="006574D3">
        <w:rPr>
          <w:rFonts w:cs="Times New Roman"/>
          <w:color w:val="000000" w:themeColor="text1"/>
          <w:spacing w:val="-4"/>
          <w:szCs w:val="28"/>
        </w:rPr>
        <w:t xml:space="preserve">không thực hiện quy định tại khoản 4 Điều 14 của </w:t>
      </w:r>
      <w:r w:rsidRPr="006574D3">
        <w:rPr>
          <w:rFonts w:cs="Times New Roman"/>
          <w:bCs/>
          <w:color w:val="000000" w:themeColor="text1"/>
          <w:spacing w:val="-4"/>
          <w:szCs w:val="28"/>
        </w:rPr>
        <w:t>Nghị định số 93/2019/NĐ-CP</w:t>
      </w:r>
      <w:r w:rsidRPr="00901E0E">
        <w:rPr>
          <w:rFonts w:cs="Times New Roman"/>
          <w:color w:val="000000" w:themeColor="text1"/>
          <w:szCs w:val="28"/>
        </w:rPr>
        <w:t xml:space="preserve"> thì giấy phép thành lập và công nhận điều lệ quỹ hết hiệu lực;</w:t>
      </w:r>
    </w:p>
    <w:p w14:paraId="14C0C796" w14:textId="2CF132A2" w:rsidR="00E32272" w:rsidRPr="00901E0E" w:rsidRDefault="007B24C8" w:rsidP="009B2596">
      <w:pPr>
        <w:pStyle w:val="NormalWeb"/>
        <w:ind w:firstLine="567"/>
        <w:rPr>
          <w:color w:val="000000" w:themeColor="text1"/>
          <w:sz w:val="28"/>
          <w:szCs w:val="28"/>
        </w:rPr>
      </w:pPr>
      <w:r w:rsidRPr="00901E0E">
        <w:rPr>
          <w:color w:val="000000" w:themeColor="text1"/>
          <w:sz w:val="28"/>
          <w:szCs w:val="28"/>
        </w:rPr>
        <w:t>b) Chủ tịch Ủy ban nhân dân cấp tỉnh ra quyết định thu hồi giấy phép thành lập của quỹ trong thời hạn 15 ngày</w:t>
      </w:r>
      <w:r w:rsidR="006772BB">
        <w:rPr>
          <w:color w:val="000000" w:themeColor="text1"/>
          <w:sz w:val="28"/>
          <w:szCs w:val="28"/>
        </w:rPr>
        <w:t>,</w:t>
      </w:r>
      <w:r w:rsidRPr="00901E0E">
        <w:rPr>
          <w:color w:val="000000" w:themeColor="text1"/>
          <w:sz w:val="28"/>
          <w:szCs w:val="28"/>
        </w:rPr>
        <w:t xml:space="preserve"> kể từ ngày giấy phép thành lập và công nhận điều lệ quỹ tại điểm a </w:t>
      </w:r>
      <w:r w:rsidR="00447C48">
        <w:rPr>
          <w:color w:val="000000" w:themeColor="text1"/>
          <w:sz w:val="28"/>
          <w:szCs w:val="28"/>
        </w:rPr>
        <w:t>nêu trên</w:t>
      </w:r>
      <w:r w:rsidRPr="00901E0E">
        <w:rPr>
          <w:color w:val="000000" w:themeColor="text1"/>
          <w:sz w:val="28"/>
          <w:szCs w:val="28"/>
        </w:rPr>
        <w:t xml:space="preserve"> hết hiệu lực.</w:t>
      </w:r>
    </w:p>
    <w:sectPr w:rsidR="00E32272" w:rsidRPr="00901E0E" w:rsidSect="009872AE">
      <w:pgSz w:w="11909" w:h="16834" w:code="9"/>
      <w:pgMar w:top="1418" w:right="1134" w:bottom="1134" w:left="1985"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64D2" w14:textId="77777777" w:rsidR="0020622E" w:rsidRDefault="0020622E" w:rsidP="00F60384">
      <w:r>
        <w:separator/>
      </w:r>
    </w:p>
  </w:endnote>
  <w:endnote w:type="continuationSeparator" w:id="0">
    <w:p w14:paraId="10B0B76D" w14:textId="77777777" w:rsidR="0020622E" w:rsidRDefault="0020622E" w:rsidP="00F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4D977" w14:textId="77777777" w:rsidR="0020622E" w:rsidRDefault="0020622E" w:rsidP="00F60384">
      <w:r>
        <w:separator/>
      </w:r>
    </w:p>
  </w:footnote>
  <w:footnote w:type="continuationSeparator" w:id="0">
    <w:p w14:paraId="3E37751C" w14:textId="77777777" w:rsidR="0020622E" w:rsidRDefault="0020622E" w:rsidP="00F603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4"/>
      </w:rPr>
      <w:id w:val="1459910829"/>
      <w:docPartObj>
        <w:docPartGallery w:val="Page Numbers (Top of Page)"/>
        <w:docPartUnique/>
      </w:docPartObj>
    </w:sdtPr>
    <w:sdtEndPr>
      <w:rPr>
        <w:noProof/>
        <w:sz w:val="28"/>
        <w:szCs w:val="28"/>
      </w:rPr>
    </w:sdtEndPr>
    <w:sdtContent>
      <w:p w14:paraId="76E3FB9E" w14:textId="08F55CDD" w:rsidR="001C4505" w:rsidRPr="00AE472F" w:rsidRDefault="001C4505" w:rsidP="002101CC">
        <w:pPr>
          <w:pStyle w:val="Header"/>
          <w:jc w:val="center"/>
          <w:rPr>
            <w:rFonts w:cs="Times New Roman"/>
            <w:szCs w:val="28"/>
          </w:rPr>
        </w:pPr>
        <w:r w:rsidRPr="00AE472F">
          <w:rPr>
            <w:rFonts w:cs="Times New Roman"/>
            <w:szCs w:val="28"/>
          </w:rPr>
          <w:fldChar w:fldCharType="begin"/>
        </w:r>
        <w:r w:rsidRPr="00AE472F">
          <w:rPr>
            <w:rFonts w:cs="Times New Roman"/>
            <w:szCs w:val="28"/>
          </w:rPr>
          <w:instrText xml:space="preserve"> PAGE   \* MERGEFORMAT </w:instrText>
        </w:r>
        <w:r w:rsidRPr="00AE472F">
          <w:rPr>
            <w:rFonts w:cs="Times New Roman"/>
            <w:szCs w:val="28"/>
          </w:rPr>
          <w:fldChar w:fldCharType="separate"/>
        </w:r>
        <w:r w:rsidR="003C374A">
          <w:rPr>
            <w:rFonts w:cs="Times New Roman"/>
            <w:noProof/>
            <w:szCs w:val="28"/>
          </w:rPr>
          <w:t>11</w:t>
        </w:r>
        <w:r w:rsidRPr="00AE472F">
          <w:rPr>
            <w:rFonts w:cs="Times New Roman"/>
            <w:noProof/>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B4B5" w14:textId="47D966A2" w:rsidR="001C4505" w:rsidRDefault="001C4505">
    <w:pPr>
      <w:pStyle w:val="Header"/>
      <w:jc w:val="center"/>
    </w:pPr>
  </w:p>
  <w:p w14:paraId="5C4674E5" w14:textId="77777777" w:rsidR="001C4505" w:rsidRDefault="001C45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0CB119B"/>
    <w:multiLevelType w:val="hybridMultilevel"/>
    <w:tmpl w:val="2430A7B6"/>
    <w:lvl w:ilvl="0" w:tplc="98C07496">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1BF03890">
      <w:numFmt w:val="bullet"/>
      <w:lvlText w:val="•"/>
      <w:lvlJc w:val="left"/>
      <w:pPr>
        <w:ind w:left="921" w:hanging="183"/>
      </w:pPr>
      <w:rPr>
        <w:rFonts w:hint="default"/>
        <w:lang w:val="vi" w:eastAsia="en-US" w:bidi="ar-SA"/>
      </w:rPr>
    </w:lvl>
    <w:lvl w:ilvl="2" w:tplc="6CA6A032">
      <w:numFmt w:val="bullet"/>
      <w:lvlText w:val="•"/>
      <w:lvlJc w:val="left"/>
      <w:pPr>
        <w:ind w:left="1842" w:hanging="183"/>
      </w:pPr>
      <w:rPr>
        <w:rFonts w:hint="default"/>
        <w:lang w:val="vi" w:eastAsia="en-US" w:bidi="ar-SA"/>
      </w:rPr>
    </w:lvl>
    <w:lvl w:ilvl="3" w:tplc="0A62B0C0">
      <w:numFmt w:val="bullet"/>
      <w:lvlText w:val="•"/>
      <w:lvlJc w:val="left"/>
      <w:pPr>
        <w:ind w:left="2764" w:hanging="183"/>
      </w:pPr>
      <w:rPr>
        <w:rFonts w:hint="default"/>
        <w:lang w:val="vi" w:eastAsia="en-US" w:bidi="ar-SA"/>
      </w:rPr>
    </w:lvl>
    <w:lvl w:ilvl="4" w:tplc="23141BA2">
      <w:numFmt w:val="bullet"/>
      <w:lvlText w:val="•"/>
      <w:lvlJc w:val="left"/>
      <w:pPr>
        <w:ind w:left="3685" w:hanging="183"/>
      </w:pPr>
      <w:rPr>
        <w:rFonts w:hint="default"/>
        <w:lang w:val="vi" w:eastAsia="en-US" w:bidi="ar-SA"/>
      </w:rPr>
    </w:lvl>
    <w:lvl w:ilvl="5" w:tplc="5E42A424">
      <w:numFmt w:val="bullet"/>
      <w:lvlText w:val="•"/>
      <w:lvlJc w:val="left"/>
      <w:pPr>
        <w:ind w:left="4607" w:hanging="183"/>
      </w:pPr>
      <w:rPr>
        <w:rFonts w:hint="default"/>
        <w:lang w:val="vi" w:eastAsia="en-US" w:bidi="ar-SA"/>
      </w:rPr>
    </w:lvl>
    <w:lvl w:ilvl="6" w:tplc="70C22F66">
      <w:numFmt w:val="bullet"/>
      <w:lvlText w:val="•"/>
      <w:lvlJc w:val="left"/>
      <w:pPr>
        <w:ind w:left="5528" w:hanging="183"/>
      </w:pPr>
      <w:rPr>
        <w:rFonts w:hint="default"/>
        <w:lang w:val="vi" w:eastAsia="en-US" w:bidi="ar-SA"/>
      </w:rPr>
    </w:lvl>
    <w:lvl w:ilvl="7" w:tplc="C2189D3A">
      <w:numFmt w:val="bullet"/>
      <w:lvlText w:val="•"/>
      <w:lvlJc w:val="left"/>
      <w:pPr>
        <w:ind w:left="6450" w:hanging="183"/>
      </w:pPr>
      <w:rPr>
        <w:rFonts w:hint="default"/>
        <w:lang w:val="vi" w:eastAsia="en-US" w:bidi="ar-SA"/>
      </w:rPr>
    </w:lvl>
    <w:lvl w:ilvl="8" w:tplc="3D6835DC">
      <w:numFmt w:val="bullet"/>
      <w:lvlText w:val="•"/>
      <w:lvlJc w:val="left"/>
      <w:pPr>
        <w:ind w:left="7371" w:hanging="183"/>
      </w:pPr>
      <w:rPr>
        <w:rFonts w:hint="default"/>
        <w:lang w:val="vi" w:eastAsia="en-US" w:bidi="ar-SA"/>
      </w:rPr>
    </w:lvl>
  </w:abstractNum>
  <w:abstractNum w:abstractNumId="2" w15:restartNumberingAfterBreak="0">
    <w:nsid w:val="17A67660"/>
    <w:multiLevelType w:val="multilevel"/>
    <w:tmpl w:val="3B8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D4575"/>
    <w:multiLevelType w:val="multilevel"/>
    <w:tmpl w:val="AB8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4798B"/>
    <w:multiLevelType w:val="hybridMultilevel"/>
    <w:tmpl w:val="1A44E9EC"/>
    <w:lvl w:ilvl="0" w:tplc="ED78B5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C264F"/>
    <w:multiLevelType w:val="hybridMultilevel"/>
    <w:tmpl w:val="9FE0DF14"/>
    <w:lvl w:ilvl="0" w:tplc="2D602B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D2782"/>
    <w:multiLevelType w:val="multilevel"/>
    <w:tmpl w:val="C5CE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BF"/>
    <w:rsid w:val="00000584"/>
    <w:rsid w:val="00000B97"/>
    <w:rsid w:val="00001142"/>
    <w:rsid w:val="0000182F"/>
    <w:rsid w:val="0000300D"/>
    <w:rsid w:val="00003578"/>
    <w:rsid w:val="00003ED8"/>
    <w:rsid w:val="00003F2D"/>
    <w:rsid w:val="00003F92"/>
    <w:rsid w:val="00005F1F"/>
    <w:rsid w:val="00006247"/>
    <w:rsid w:val="00006F01"/>
    <w:rsid w:val="0000700A"/>
    <w:rsid w:val="000077DD"/>
    <w:rsid w:val="00011030"/>
    <w:rsid w:val="000117D7"/>
    <w:rsid w:val="00011D9C"/>
    <w:rsid w:val="00012E67"/>
    <w:rsid w:val="00012FA1"/>
    <w:rsid w:val="000134A2"/>
    <w:rsid w:val="0001391F"/>
    <w:rsid w:val="00013AF2"/>
    <w:rsid w:val="00014A9C"/>
    <w:rsid w:val="00014DD9"/>
    <w:rsid w:val="00014FDC"/>
    <w:rsid w:val="00016490"/>
    <w:rsid w:val="000166E8"/>
    <w:rsid w:val="00016DF1"/>
    <w:rsid w:val="00017BE4"/>
    <w:rsid w:val="00020910"/>
    <w:rsid w:val="00022C4D"/>
    <w:rsid w:val="00024C27"/>
    <w:rsid w:val="0002655B"/>
    <w:rsid w:val="000277E0"/>
    <w:rsid w:val="00027B82"/>
    <w:rsid w:val="000318FE"/>
    <w:rsid w:val="00031EBF"/>
    <w:rsid w:val="00032DDD"/>
    <w:rsid w:val="000340C9"/>
    <w:rsid w:val="000349E7"/>
    <w:rsid w:val="00034DDB"/>
    <w:rsid w:val="000361D7"/>
    <w:rsid w:val="00036569"/>
    <w:rsid w:val="00037442"/>
    <w:rsid w:val="00037B9A"/>
    <w:rsid w:val="0004031B"/>
    <w:rsid w:val="00040505"/>
    <w:rsid w:val="00042AA2"/>
    <w:rsid w:val="0004372F"/>
    <w:rsid w:val="000441D2"/>
    <w:rsid w:val="00044D5F"/>
    <w:rsid w:val="0004625D"/>
    <w:rsid w:val="00050AC7"/>
    <w:rsid w:val="00050E14"/>
    <w:rsid w:val="000526E7"/>
    <w:rsid w:val="0005350D"/>
    <w:rsid w:val="00053CCD"/>
    <w:rsid w:val="00055A9E"/>
    <w:rsid w:val="00055C1E"/>
    <w:rsid w:val="00057D8E"/>
    <w:rsid w:val="00061E28"/>
    <w:rsid w:val="0006217D"/>
    <w:rsid w:val="000626A3"/>
    <w:rsid w:val="000637F3"/>
    <w:rsid w:val="000677CC"/>
    <w:rsid w:val="00067AAC"/>
    <w:rsid w:val="000703CD"/>
    <w:rsid w:val="00073853"/>
    <w:rsid w:val="00074118"/>
    <w:rsid w:val="00074F4C"/>
    <w:rsid w:val="0007509C"/>
    <w:rsid w:val="0007530A"/>
    <w:rsid w:val="00076408"/>
    <w:rsid w:val="000765E4"/>
    <w:rsid w:val="000776B0"/>
    <w:rsid w:val="000777AC"/>
    <w:rsid w:val="00077931"/>
    <w:rsid w:val="00077C23"/>
    <w:rsid w:val="00080168"/>
    <w:rsid w:val="00081622"/>
    <w:rsid w:val="0008179E"/>
    <w:rsid w:val="00081F22"/>
    <w:rsid w:val="000827B7"/>
    <w:rsid w:val="000828EE"/>
    <w:rsid w:val="000830A4"/>
    <w:rsid w:val="0008496F"/>
    <w:rsid w:val="00084C5C"/>
    <w:rsid w:val="00084D75"/>
    <w:rsid w:val="00084E7C"/>
    <w:rsid w:val="00085994"/>
    <w:rsid w:val="0008648D"/>
    <w:rsid w:val="00086BA8"/>
    <w:rsid w:val="00086F34"/>
    <w:rsid w:val="000870AC"/>
    <w:rsid w:val="0009197C"/>
    <w:rsid w:val="00091F5E"/>
    <w:rsid w:val="0009203C"/>
    <w:rsid w:val="00092385"/>
    <w:rsid w:val="00092629"/>
    <w:rsid w:val="00092C92"/>
    <w:rsid w:val="00092E13"/>
    <w:rsid w:val="0009425A"/>
    <w:rsid w:val="0009427D"/>
    <w:rsid w:val="00094295"/>
    <w:rsid w:val="000942B0"/>
    <w:rsid w:val="00094F2F"/>
    <w:rsid w:val="00094F60"/>
    <w:rsid w:val="000954B6"/>
    <w:rsid w:val="00096DB6"/>
    <w:rsid w:val="000970AA"/>
    <w:rsid w:val="000A0DC1"/>
    <w:rsid w:val="000A13D3"/>
    <w:rsid w:val="000A20B9"/>
    <w:rsid w:val="000A223D"/>
    <w:rsid w:val="000A2BD9"/>
    <w:rsid w:val="000A387B"/>
    <w:rsid w:val="000A398C"/>
    <w:rsid w:val="000A4767"/>
    <w:rsid w:val="000A65A6"/>
    <w:rsid w:val="000A6844"/>
    <w:rsid w:val="000A7BD3"/>
    <w:rsid w:val="000B1280"/>
    <w:rsid w:val="000B1BE5"/>
    <w:rsid w:val="000B3218"/>
    <w:rsid w:val="000B4EEC"/>
    <w:rsid w:val="000B51B4"/>
    <w:rsid w:val="000B540A"/>
    <w:rsid w:val="000B66D0"/>
    <w:rsid w:val="000B6A4E"/>
    <w:rsid w:val="000B6B28"/>
    <w:rsid w:val="000C1540"/>
    <w:rsid w:val="000C2749"/>
    <w:rsid w:val="000C2ADB"/>
    <w:rsid w:val="000C2D88"/>
    <w:rsid w:val="000C395E"/>
    <w:rsid w:val="000C5636"/>
    <w:rsid w:val="000C60A2"/>
    <w:rsid w:val="000C626F"/>
    <w:rsid w:val="000C63F6"/>
    <w:rsid w:val="000C677B"/>
    <w:rsid w:val="000C6A15"/>
    <w:rsid w:val="000C6B46"/>
    <w:rsid w:val="000D1416"/>
    <w:rsid w:val="000D16AC"/>
    <w:rsid w:val="000D2D3B"/>
    <w:rsid w:val="000D2E4A"/>
    <w:rsid w:val="000D4245"/>
    <w:rsid w:val="000D462E"/>
    <w:rsid w:val="000D4D69"/>
    <w:rsid w:val="000D4F5C"/>
    <w:rsid w:val="000D5771"/>
    <w:rsid w:val="000D590F"/>
    <w:rsid w:val="000D6062"/>
    <w:rsid w:val="000D61B4"/>
    <w:rsid w:val="000D63B9"/>
    <w:rsid w:val="000D6421"/>
    <w:rsid w:val="000D6A48"/>
    <w:rsid w:val="000D7F35"/>
    <w:rsid w:val="000E1A29"/>
    <w:rsid w:val="000E2BF6"/>
    <w:rsid w:val="000E40CC"/>
    <w:rsid w:val="000E5008"/>
    <w:rsid w:val="000E50D9"/>
    <w:rsid w:val="000E5189"/>
    <w:rsid w:val="000E56EF"/>
    <w:rsid w:val="000E790C"/>
    <w:rsid w:val="000E7EA3"/>
    <w:rsid w:val="000E7FB8"/>
    <w:rsid w:val="000F0268"/>
    <w:rsid w:val="000F0270"/>
    <w:rsid w:val="000F031A"/>
    <w:rsid w:val="000F0478"/>
    <w:rsid w:val="000F0982"/>
    <w:rsid w:val="000F14F0"/>
    <w:rsid w:val="000F16D1"/>
    <w:rsid w:val="000F187E"/>
    <w:rsid w:val="000F21A1"/>
    <w:rsid w:val="000F2300"/>
    <w:rsid w:val="000F2EC9"/>
    <w:rsid w:val="000F4284"/>
    <w:rsid w:val="000F430B"/>
    <w:rsid w:val="000F44C1"/>
    <w:rsid w:val="000F464F"/>
    <w:rsid w:val="000F467B"/>
    <w:rsid w:val="000F49B7"/>
    <w:rsid w:val="000F4C40"/>
    <w:rsid w:val="000F549F"/>
    <w:rsid w:val="000F558E"/>
    <w:rsid w:val="000F63B9"/>
    <w:rsid w:val="000F71C7"/>
    <w:rsid w:val="000F721D"/>
    <w:rsid w:val="000F7D4C"/>
    <w:rsid w:val="000F7F77"/>
    <w:rsid w:val="001008DC"/>
    <w:rsid w:val="00102616"/>
    <w:rsid w:val="00103285"/>
    <w:rsid w:val="00104DDB"/>
    <w:rsid w:val="00105429"/>
    <w:rsid w:val="00106029"/>
    <w:rsid w:val="00106763"/>
    <w:rsid w:val="001067D2"/>
    <w:rsid w:val="0010725C"/>
    <w:rsid w:val="00107827"/>
    <w:rsid w:val="00107AFA"/>
    <w:rsid w:val="001102DB"/>
    <w:rsid w:val="00111B09"/>
    <w:rsid w:val="00111EC8"/>
    <w:rsid w:val="00112723"/>
    <w:rsid w:val="001127B4"/>
    <w:rsid w:val="00112FC1"/>
    <w:rsid w:val="0011352F"/>
    <w:rsid w:val="00113BC3"/>
    <w:rsid w:val="001144F9"/>
    <w:rsid w:val="00114853"/>
    <w:rsid w:val="00114F38"/>
    <w:rsid w:val="0011641E"/>
    <w:rsid w:val="00117C7A"/>
    <w:rsid w:val="0012113F"/>
    <w:rsid w:val="0012133D"/>
    <w:rsid w:val="00121DAD"/>
    <w:rsid w:val="00123935"/>
    <w:rsid w:val="00123AC8"/>
    <w:rsid w:val="00124105"/>
    <w:rsid w:val="001247D0"/>
    <w:rsid w:val="00124E90"/>
    <w:rsid w:val="0012575F"/>
    <w:rsid w:val="00125BE0"/>
    <w:rsid w:val="00125D93"/>
    <w:rsid w:val="00127CA4"/>
    <w:rsid w:val="00130E78"/>
    <w:rsid w:val="00131210"/>
    <w:rsid w:val="001313BF"/>
    <w:rsid w:val="00132EE9"/>
    <w:rsid w:val="00133BB7"/>
    <w:rsid w:val="001340B2"/>
    <w:rsid w:val="001347A4"/>
    <w:rsid w:val="001347B4"/>
    <w:rsid w:val="00134ACF"/>
    <w:rsid w:val="00134D55"/>
    <w:rsid w:val="00134F43"/>
    <w:rsid w:val="00137227"/>
    <w:rsid w:val="001372C3"/>
    <w:rsid w:val="00140480"/>
    <w:rsid w:val="00140777"/>
    <w:rsid w:val="00140BCE"/>
    <w:rsid w:val="00140C58"/>
    <w:rsid w:val="00140DA9"/>
    <w:rsid w:val="0014133B"/>
    <w:rsid w:val="00141889"/>
    <w:rsid w:val="0014539F"/>
    <w:rsid w:val="00145849"/>
    <w:rsid w:val="00145876"/>
    <w:rsid w:val="00145FCD"/>
    <w:rsid w:val="00146201"/>
    <w:rsid w:val="001464F7"/>
    <w:rsid w:val="00146566"/>
    <w:rsid w:val="0014666D"/>
    <w:rsid w:val="00146771"/>
    <w:rsid w:val="00146C0E"/>
    <w:rsid w:val="00147F0E"/>
    <w:rsid w:val="00147F52"/>
    <w:rsid w:val="00150459"/>
    <w:rsid w:val="00151D9E"/>
    <w:rsid w:val="001520AD"/>
    <w:rsid w:val="00153784"/>
    <w:rsid w:val="0015456C"/>
    <w:rsid w:val="00156731"/>
    <w:rsid w:val="00156E15"/>
    <w:rsid w:val="00160B5A"/>
    <w:rsid w:val="00160D18"/>
    <w:rsid w:val="00162168"/>
    <w:rsid w:val="00162B4E"/>
    <w:rsid w:val="00162E2F"/>
    <w:rsid w:val="00162F43"/>
    <w:rsid w:val="00163AAC"/>
    <w:rsid w:val="00163AD4"/>
    <w:rsid w:val="0016438E"/>
    <w:rsid w:val="0016493E"/>
    <w:rsid w:val="00164D21"/>
    <w:rsid w:val="00165316"/>
    <w:rsid w:val="0016553A"/>
    <w:rsid w:val="001662BF"/>
    <w:rsid w:val="001665AB"/>
    <w:rsid w:val="001668AA"/>
    <w:rsid w:val="00166E36"/>
    <w:rsid w:val="0016799B"/>
    <w:rsid w:val="00167C82"/>
    <w:rsid w:val="001700D0"/>
    <w:rsid w:val="00171226"/>
    <w:rsid w:val="001716F6"/>
    <w:rsid w:val="00172070"/>
    <w:rsid w:val="0017224C"/>
    <w:rsid w:val="00172C77"/>
    <w:rsid w:val="0017303D"/>
    <w:rsid w:val="00173846"/>
    <w:rsid w:val="00173BAB"/>
    <w:rsid w:val="001748B1"/>
    <w:rsid w:val="00175160"/>
    <w:rsid w:val="001757B5"/>
    <w:rsid w:val="00175B39"/>
    <w:rsid w:val="00175CBD"/>
    <w:rsid w:val="00175D88"/>
    <w:rsid w:val="00176C65"/>
    <w:rsid w:val="0017711E"/>
    <w:rsid w:val="00177237"/>
    <w:rsid w:val="00177D31"/>
    <w:rsid w:val="00180761"/>
    <w:rsid w:val="00180A83"/>
    <w:rsid w:val="001813D2"/>
    <w:rsid w:val="00182381"/>
    <w:rsid w:val="0018281B"/>
    <w:rsid w:val="00183C5B"/>
    <w:rsid w:val="001849B1"/>
    <w:rsid w:val="001853E5"/>
    <w:rsid w:val="0018563C"/>
    <w:rsid w:val="00185C46"/>
    <w:rsid w:val="00185C6C"/>
    <w:rsid w:val="001860AA"/>
    <w:rsid w:val="001872B0"/>
    <w:rsid w:val="0018773D"/>
    <w:rsid w:val="00187760"/>
    <w:rsid w:val="00190DBD"/>
    <w:rsid w:val="001912BA"/>
    <w:rsid w:val="00191BB0"/>
    <w:rsid w:val="0019209D"/>
    <w:rsid w:val="00192A83"/>
    <w:rsid w:val="00193126"/>
    <w:rsid w:val="0019371D"/>
    <w:rsid w:val="001943CB"/>
    <w:rsid w:val="00194BAD"/>
    <w:rsid w:val="00194D13"/>
    <w:rsid w:val="001958AD"/>
    <w:rsid w:val="00196482"/>
    <w:rsid w:val="001966F4"/>
    <w:rsid w:val="001975B7"/>
    <w:rsid w:val="00197676"/>
    <w:rsid w:val="001979A0"/>
    <w:rsid w:val="001A06C7"/>
    <w:rsid w:val="001A1560"/>
    <w:rsid w:val="001A1A24"/>
    <w:rsid w:val="001A2C14"/>
    <w:rsid w:val="001A39C9"/>
    <w:rsid w:val="001A4971"/>
    <w:rsid w:val="001A6581"/>
    <w:rsid w:val="001A6749"/>
    <w:rsid w:val="001A793A"/>
    <w:rsid w:val="001A7D10"/>
    <w:rsid w:val="001B00C7"/>
    <w:rsid w:val="001B19B3"/>
    <w:rsid w:val="001B2E4E"/>
    <w:rsid w:val="001B42EE"/>
    <w:rsid w:val="001B456E"/>
    <w:rsid w:val="001B517C"/>
    <w:rsid w:val="001B5BD2"/>
    <w:rsid w:val="001B6D4F"/>
    <w:rsid w:val="001B7135"/>
    <w:rsid w:val="001C0CBF"/>
    <w:rsid w:val="001C0E9C"/>
    <w:rsid w:val="001C0EFC"/>
    <w:rsid w:val="001C1697"/>
    <w:rsid w:val="001C18DB"/>
    <w:rsid w:val="001C1D6C"/>
    <w:rsid w:val="001C2EE6"/>
    <w:rsid w:val="001C32F5"/>
    <w:rsid w:val="001C4012"/>
    <w:rsid w:val="001C4505"/>
    <w:rsid w:val="001C4C9C"/>
    <w:rsid w:val="001C6C53"/>
    <w:rsid w:val="001C7DBE"/>
    <w:rsid w:val="001D011E"/>
    <w:rsid w:val="001D06DC"/>
    <w:rsid w:val="001D0EB7"/>
    <w:rsid w:val="001D28D9"/>
    <w:rsid w:val="001D3407"/>
    <w:rsid w:val="001D3AC4"/>
    <w:rsid w:val="001D43F0"/>
    <w:rsid w:val="001D44AF"/>
    <w:rsid w:val="001D4793"/>
    <w:rsid w:val="001D4D0E"/>
    <w:rsid w:val="001D560E"/>
    <w:rsid w:val="001D5841"/>
    <w:rsid w:val="001D5D50"/>
    <w:rsid w:val="001D7D80"/>
    <w:rsid w:val="001E1E7E"/>
    <w:rsid w:val="001E1F4D"/>
    <w:rsid w:val="001E22FB"/>
    <w:rsid w:val="001E510B"/>
    <w:rsid w:val="001E5B18"/>
    <w:rsid w:val="001E64E8"/>
    <w:rsid w:val="001F0470"/>
    <w:rsid w:val="001F0A4A"/>
    <w:rsid w:val="001F116E"/>
    <w:rsid w:val="001F1A42"/>
    <w:rsid w:val="001F24CB"/>
    <w:rsid w:val="001F2765"/>
    <w:rsid w:val="001F27AD"/>
    <w:rsid w:val="001F2E87"/>
    <w:rsid w:val="001F3217"/>
    <w:rsid w:val="001F35F2"/>
    <w:rsid w:val="001F3741"/>
    <w:rsid w:val="001F3922"/>
    <w:rsid w:val="001F65A9"/>
    <w:rsid w:val="001F69D5"/>
    <w:rsid w:val="001F779A"/>
    <w:rsid w:val="001F7F02"/>
    <w:rsid w:val="00201600"/>
    <w:rsid w:val="00202970"/>
    <w:rsid w:val="00202A71"/>
    <w:rsid w:val="00204320"/>
    <w:rsid w:val="0020449F"/>
    <w:rsid w:val="00204F9B"/>
    <w:rsid w:val="0020622E"/>
    <w:rsid w:val="00207CE4"/>
    <w:rsid w:val="00207D45"/>
    <w:rsid w:val="002101CC"/>
    <w:rsid w:val="00210B13"/>
    <w:rsid w:val="00211EAD"/>
    <w:rsid w:val="0021217C"/>
    <w:rsid w:val="002124BE"/>
    <w:rsid w:val="00212EAE"/>
    <w:rsid w:val="00213865"/>
    <w:rsid w:val="002143C4"/>
    <w:rsid w:val="00215F7B"/>
    <w:rsid w:val="00216CB0"/>
    <w:rsid w:val="0022048F"/>
    <w:rsid w:val="0022080D"/>
    <w:rsid w:val="0022117D"/>
    <w:rsid w:val="00222240"/>
    <w:rsid w:val="00222744"/>
    <w:rsid w:val="00222F80"/>
    <w:rsid w:val="0022397C"/>
    <w:rsid w:val="00224BA5"/>
    <w:rsid w:val="00225199"/>
    <w:rsid w:val="00226759"/>
    <w:rsid w:val="00226A1D"/>
    <w:rsid w:val="00230EF6"/>
    <w:rsid w:val="00231B4B"/>
    <w:rsid w:val="00231E2A"/>
    <w:rsid w:val="002325AF"/>
    <w:rsid w:val="00232D42"/>
    <w:rsid w:val="0023434C"/>
    <w:rsid w:val="00234594"/>
    <w:rsid w:val="00234D64"/>
    <w:rsid w:val="00236160"/>
    <w:rsid w:val="00236FD6"/>
    <w:rsid w:val="0023718E"/>
    <w:rsid w:val="0023767A"/>
    <w:rsid w:val="00237EF6"/>
    <w:rsid w:val="002408C0"/>
    <w:rsid w:val="0024090E"/>
    <w:rsid w:val="00240F9B"/>
    <w:rsid w:val="00241B77"/>
    <w:rsid w:val="002423A3"/>
    <w:rsid w:val="0024252F"/>
    <w:rsid w:val="00242B9E"/>
    <w:rsid w:val="00242C34"/>
    <w:rsid w:val="00243E6F"/>
    <w:rsid w:val="002440DF"/>
    <w:rsid w:val="00244225"/>
    <w:rsid w:val="0024433D"/>
    <w:rsid w:val="00246A58"/>
    <w:rsid w:val="00246AA6"/>
    <w:rsid w:val="00246D27"/>
    <w:rsid w:val="00247B0A"/>
    <w:rsid w:val="00247C5B"/>
    <w:rsid w:val="00250EA2"/>
    <w:rsid w:val="0025132E"/>
    <w:rsid w:val="002514D6"/>
    <w:rsid w:val="00253722"/>
    <w:rsid w:val="00254586"/>
    <w:rsid w:val="002547FA"/>
    <w:rsid w:val="00255328"/>
    <w:rsid w:val="0025610D"/>
    <w:rsid w:val="00256508"/>
    <w:rsid w:val="00256765"/>
    <w:rsid w:val="002569B3"/>
    <w:rsid w:val="002573CF"/>
    <w:rsid w:val="00261348"/>
    <w:rsid w:val="00261B07"/>
    <w:rsid w:val="00262B1E"/>
    <w:rsid w:val="00262F87"/>
    <w:rsid w:val="002633CA"/>
    <w:rsid w:val="00263DF5"/>
    <w:rsid w:val="00264458"/>
    <w:rsid w:val="002646E5"/>
    <w:rsid w:val="00264B00"/>
    <w:rsid w:val="002652FA"/>
    <w:rsid w:val="00265752"/>
    <w:rsid w:val="002658B3"/>
    <w:rsid w:val="00265FE4"/>
    <w:rsid w:val="00266B76"/>
    <w:rsid w:val="002676CE"/>
    <w:rsid w:val="00270F72"/>
    <w:rsid w:val="00272F39"/>
    <w:rsid w:val="002756BD"/>
    <w:rsid w:val="00275777"/>
    <w:rsid w:val="00275CC5"/>
    <w:rsid w:val="00275E39"/>
    <w:rsid w:val="002760A8"/>
    <w:rsid w:val="00280FAC"/>
    <w:rsid w:val="002817EE"/>
    <w:rsid w:val="00284365"/>
    <w:rsid w:val="00285F38"/>
    <w:rsid w:val="0028603E"/>
    <w:rsid w:val="00286C1B"/>
    <w:rsid w:val="002879F0"/>
    <w:rsid w:val="002906E3"/>
    <w:rsid w:val="00291DC7"/>
    <w:rsid w:val="00292438"/>
    <w:rsid w:val="002936D1"/>
    <w:rsid w:val="00293C55"/>
    <w:rsid w:val="00294C20"/>
    <w:rsid w:val="00294E96"/>
    <w:rsid w:val="00295AD7"/>
    <w:rsid w:val="00295C24"/>
    <w:rsid w:val="00296ED9"/>
    <w:rsid w:val="00296EE5"/>
    <w:rsid w:val="00297318"/>
    <w:rsid w:val="002A03FE"/>
    <w:rsid w:val="002A0CF3"/>
    <w:rsid w:val="002A20D5"/>
    <w:rsid w:val="002A3A33"/>
    <w:rsid w:val="002A425E"/>
    <w:rsid w:val="002A49A9"/>
    <w:rsid w:val="002A4E65"/>
    <w:rsid w:val="002A5BEF"/>
    <w:rsid w:val="002A61B7"/>
    <w:rsid w:val="002A61F2"/>
    <w:rsid w:val="002A6B9C"/>
    <w:rsid w:val="002A7672"/>
    <w:rsid w:val="002A7C52"/>
    <w:rsid w:val="002A7DFC"/>
    <w:rsid w:val="002B01C8"/>
    <w:rsid w:val="002B024B"/>
    <w:rsid w:val="002B1162"/>
    <w:rsid w:val="002B14B3"/>
    <w:rsid w:val="002B197A"/>
    <w:rsid w:val="002B1FC1"/>
    <w:rsid w:val="002B4FAD"/>
    <w:rsid w:val="002B521B"/>
    <w:rsid w:val="002B53AB"/>
    <w:rsid w:val="002B564F"/>
    <w:rsid w:val="002B7450"/>
    <w:rsid w:val="002B7B79"/>
    <w:rsid w:val="002C03D0"/>
    <w:rsid w:val="002C0527"/>
    <w:rsid w:val="002C0EFD"/>
    <w:rsid w:val="002C101F"/>
    <w:rsid w:val="002C142D"/>
    <w:rsid w:val="002C1FC7"/>
    <w:rsid w:val="002C222A"/>
    <w:rsid w:val="002C2316"/>
    <w:rsid w:val="002C29B6"/>
    <w:rsid w:val="002C2A61"/>
    <w:rsid w:val="002C2B8D"/>
    <w:rsid w:val="002C2CAD"/>
    <w:rsid w:val="002C2F9F"/>
    <w:rsid w:val="002C309E"/>
    <w:rsid w:val="002C312B"/>
    <w:rsid w:val="002C5728"/>
    <w:rsid w:val="002C5D53"/>
    <w:rsid w:val="002C5EC2"/>
    <w:rsid w:val="002C60EE"/>
    <w:rsid w:val="002C6878"/>
    <w:rsid w:val="002C69AD"/>
    <w:rsid w:val="002C6CC3"/>
    <w:rsid w:val="002C73EA"/>
    <w:rsid w:val="002C76C4"/>
    <w:rsid w:val="002D00A3"/>
    <w:rsid w:val="002D0A73"/>
    <w:rsid w:val="002D129C"/>
    <w:rsid w:val="002D1A32"/>
    <w:rsid w:val="002D2B49"/>
    <w:rsid w:val="002D35F9"/>
    <w:rsid w:val="002D3AD0"/>
    <w:rsid w:val="002D4178"/>
    <w:rsid w:val="002D4404"/>
    <w:rsid w:val="002D4CD1"/>
    <w:rsid w:val="002D5A31"/>
    <w:rsid w:val="002D5ABB"/>
    <w:rsid w:val="002D64EA"/>
    <w:rsid w:val="002D6602"/>
    <w:rsid w:val="002D6B5D"/>
    <w:rsid w:val="002D6B81"/>
    <w:rsid w:val="002E049B"/>
    <w:rsid w:val="002E0688"/>
    <w:rsid w:val="002E1E7C"/>
    <w:rsid w:val="002E27D4"/>
    <w:rsid w:val="002E45A1"/>
    <w:rsid w:val="002E5986"/>
    <w:rsid w:val="002E5F0C"/>
    <w:rsid w:val="002E7538"/>
    <w:rsid w:val="002F1075"/>
    <w:rsid w:val="002F1770"/>
    <w:rsid w:val="002F313F"/>
    <w:rsid w:val="002F3441"/>
    <w:rsid w:val="002F359B"/>
    <w:rsid w:val="002F3927"/>
    <w:rsid w:val="002F4907"/>
    <w:rsid w:val="002F5FC4"/>
    <w:rsid w:val="00301939"/>
    <w:rsid w:val="00302655"/>
    <w:rsid w:val="0030275D"/>
    <w:rsid w:val="00303997"/>
    <w:rsid w:val="00303B9D"/>
    <w:rsid w:val="00303BBD"/>
    <w:rsid w:val="003045E8"/>
    <w:rsid w:val="003047F6"/>
    <w:rsid w:val="00305099"/>
    <w:rsid w:val="00305E4B"/>
    <w:rsid w:val="00306E25"/>
    <w:rsid w:val="00307034"/>
    <w:rsid w:val="00307281"/>
    <w:rsid w:val="0031049C"/>
    <w:rsid w:val="00311885"/>
    <w:rsid w:val="00313043"/>
    <w:rsid w:val="00313BBD"/>
    <w:rsid w:val="00314331"/>
    <w:rsid w:val="003145AA"/>
    <w:rsid w:val="0031519F"/>
    <w:rsid w:val="003153CC"/>
    <w:rsid w:val="0031686E"/>
    <w:rsid w:val="00316B38"/>
    <w:rsid w:val="003173BA"/>
    <w:rsid w:val="003178F7"/>
    <w:rsid w:val="00317BAC"/>
    <w:rsid w:val="003201A8"/>
    <w:rsid w:val="003211AD"/>
    <w:rsid w:val="00321F50"/>
    <w:rsid w:val="00322D07"/>
    <w:rsid w:val="00323345"/>
    <w:rsid w:val="0032425D"/>
    <w:rsid w:val="003246FB"/>
    <w:rsid w:val="003248EA"/>
    <w:rsid w:val="003249A4"/>
    <w:rsid w:val="00324C04"/>
    <w:rsid w:val="0032619E"/>
    <w:rsid w:val="003308FB"/>
    <w:rsid w:val="00330EEC"/>
    <w:rsid w:val="00331C41"/>
    <w:rsid w:val="003331A0"/>
    <w:rsid w:val="00334DB4"/>
    <w:rsid w:val="00334F8E"/>
    <w:rsid w:val="003354B1"/>
    <w:rsid w:val="00335915"/>
    <w:rsid w:val="003367D6"/>
    <w:rsid w:val="00336A13"/>
    <w:rsid w:val="00336F4C"/>
    <w:rsid w:val="00337308"/>
    <w:rsid w:val="00337602"/>
    <w:rsid w:val="003406AB"/>
    <w:rsid w:val="003406DD"/>
    <w:rsid w:val="00340AFE"/>
    <w:rsid w:val="00340D6F"/>
    <w:rsid w:val="0034110B"/>
    <w:rsid w:val="00341C18"/>
    <w:rsid w:val="00342D5B"/>
    <w:rsid w:val="003441AA"/>
    <w:rsid w:val="00345194"/>
    <w:rsid w:val="00345219"/>
    <w:rsid w:val="00350094"/>
    <w:rsid w:val="003502D2"/>
    <w:rsid w:val="00351787"/>
    <w:rsid w:val="0035245D"/>
    <w:rsid w:val="00352B2F"/>
    <w:rsid w:val="00352D8C"/>
    <w:rsid w:val="003530A5"/>
    <w:rsid w:val="003533CF"/>
    <w:rsid w:val="0035344B"/>
    <w:rsid w:val="00354C3E"/>
    <w:rsid w:val="00357ED7"/>
    <w:rsid w:val="00360E93"/>
    <w:rsid w:val="00360F1E"/>
    <w:rsid w:val="003616BE"/>
    <w:rsid w:val="00361C3F"/>
    <w:rsid w:val="003627AF"/>
    <w:rsid w:val="003627B4"/>
    <w:rsid w:val="00362B05"/>
    <w:rsid w:val="0036342C"/>
    <w:rsid w:val="003635EF"/>
    <w:rsid w:val="0036443A"/>
    <w:rsid w:val="0036450F"/>
    <w:rsid w:val="003658F3"/>
    <w:rsid w:val="0036590B"/>
    <w:rsid w:val="00365E26"/>
    <w:rsid w:val="00365ED2"/>
    <w:rsid w:val="0036609C"/>
    <w:rsid w:val="00366282"/>
    <w:rsid w:val="00367554"/>
    <w:rsid w:val="00367CEE"/>
    <w:rsid w:val="00371872"/>
    <w:rsid w:val="003733C9"/>
    <w:rsid w:val="003738EC"/>
    <w:rsid w:val="00373B51"/>
    <w:rsid w:val="00373C95"/>
    <w:rsid w:val="00373F66"/>
    <w:rsid w:val="00374DBD"/>
    <w:rsid w:val="0037625E"/>
    <w:rsid w:val="003762E6"/>
    <w:rsid w:val="003809F2"/>
    <w:rsid w:val="00380B24"/>
    <w:rsid w:val="00381135"/>
    <w:rsid w:val="00381AC5"/>
    <w:rsid w:val="00382657"/>
    <w:rsid w:val="00384D54"/>
    <w:rsid w:val="003858B9"/>
    <w:rsid w:val="00385A0C"/>
    <w:rsid w:val="0038633F"/>
    <w:rsid w:val="003866FA"/>
    <w:rsid w:val="00386AF0"/>
    <w:rsid w:val="003879DD"/>
    <w:rsid w:val="00390056"/>
    <w:rsid w:val="00390F76"/>
    <w:rsid w:val="003919FE"/>
    <w:rsid w:val="003922D8"/>
    <w:rsid w:val="00393F05"/>
    <w:rsid w:val="00394C5C"/>
    <w:rsid w:val="00395354"/>
    <w:rsid w:val="00395BBD"/>
    <w:rsid w:val="003961C1"/>
    <w:rsid w:val="00396DCE"/>
    <w:rsid w:val="00397240"/>
    <w:rsid w:val="00397613"/>
    <w:rsid w:val="00397AD5"/>
    <w:rsid w:val="00397EF1"/>
    <w:rsid w:val="003A01E0"/>
    <w:rsid w:val="003A0567"/>
    <w:rsid w:val="003A0572"/>
    <w:rsid w:val="003A05E7"/>
    <w:rsid w:val="003A0842"/>
    <w:rsid w:val="003A1389"/>
    <w:rsid w:val="003A16F8"/>
    <w:rsid w:val="003A189A"/>
    <w:rsid w:val="003A2821"/>
    <w:rsid w:val="003A3F20"/>
    <w:rsid w:val="003A4A97"/>
    <w:rsid w:val="003A60B2"/>
    <w:rsid w:val="003A61CD"/>
    <w:rsid w:val="003A628A"/>
    <w:rsid w:val="003A6ADC"/>
    <w:rsid w:val="003A761F"/>
    <w:rsid w:val="003B01FD"/>
    <w:rsid w:val="003B043C"/>
    <w:rsid w:val="003B1031"/>
    <w:rsid w:val="003B231C"/>
    <w:rsid w:val="003B3762"/>
    <w:rsid w:val="003B40D0"/>
    <w:rsid w:val="003B52D0"/>
    <w:rsid w:val="003B6992"/>
    <w:rsid w:val="003B70D3"/>
    <w:rsid w:val="003B76D5"/>
    <w:rsid w:val="003B7B03"/>
    <w:rsid w:val="003C0A7F"/>
    <w:rsid w:val="003C12DF"/>
    <w:rsid w:val="003C2834"/>
    <w:rsid w:val="003C2870"/>
    <w:rsid w:val="003C3691"/>
    <w:rsid w:val="003C374A"/>
    <w:rsid w:val="003C3FF8"/>
    <w:rsid w:val="003C4F39"/>
    <w:rsid w:val="003C5169"/>
    <w:rsid w:val="003C5DF5"/>
    <w:rsid w:val="003C60DD"/>
    <w:rsid w:val="003C6BCC"/>
    <w:rsid w:val="003C7747"/>
    <w:rsid w:val="003C7834"/>
    <w:rsid w:val="003D06E8"/>
    <w:rsid w:val="003D089A"/>
    <w:rsid w:val="003D0E86"/>
    <w:rsid w:val="003D1EEF"/>
    <w:rsid w:val="003D1F87"/>
    <w:rsid w:val="003D2DAC"/>
    <w:rsid w:val="003D3778"/>
    <w:rsid w:val="003D415F"/>
    <w:rsid w:val="003D46FE"/>
    <w:rsid w:val="003D5145"/>
    <w:rsid w:val="003D5272"/>
    <w:rsid w:val="003D54B6"/>
    <w:rsid w:val="003D5684"/>
    <w:rsid w:val="003D5E77"/>
    <w:rsid w:val="003D62D5"/>
    <w:rsid w:val="003E2212"/>
    <w:rsid w:val="003E2806"/>
    <w:rsid w:val="003E300C"/>
    <w:rsid w:val="003E385C"/>
    <w:rsid w:val="003E3A1F"/>
    <w:rsid w:val="003E4425"/>
    <w:rsid w:val="003E465F"/>
    <w:rsid w:val="003E6A2F"/>
    <w:rsid w:val="003E7655"/>
    <w:rsid w:val="003F01A2"/>
    <w:rsid w:val="003F0288"/>
    <w:rsid w:val="003F12B8"/>
    <w:rsid w:val="003F1712"/>
    <w:rsid w:val="003F38FF"/>
    <w:rsid w:val="003F49D2"/>
    <w:rsid w:val="003F4C16"/>
    <w:rsid w:val="003F4D36"/>
    <w:rsid w:val="003F7AD1"/>
    <w:rsid w:val="00400166"/>
    <w:rsid w:val="004010A5"/>
    <w:rsid w:val="004010D1"/>
    <w:rsid w:val="00403EFD"/>
    <w:rsid w:val="00403FF3"/>
    <w:rsid w:val="00404872"/>
    <w:rsid w:val="00405567"/>
    <w:rsid w:val="00405FBC"/>
    <w:rsid w:val="0040616E"/>
    <w:rsid w:val="00406AF5"/>
    <w:rsid w:val="004101F1"/>
    <w:rsid w:val="0041026F"/>
    <w:rsid w:val="004104E4"/>
    <w:rsid w:val="00410664"/>
    <w:rsid w:val="00410AFA"/>
    <w:rsid w:val="00411F06"/>
    <w:rsid w:val="00413D4B"/>
    <w:rsid w:val="00414DAD"/>
    <w:rsid w:val="00415633"/>
    <w:rsid w:val="00415D39"/>
    <w:rsid w:val="00417C20"/>
    <w:rsid w:val="00417DB7"/>
    <w:rsid w:val="00421EFC"/>
    <w:rsid w:val="0042287F"/>
    <w:rsid w:val="00423BA9"/>
    <w:rsid w:val="00423D7E"/>
    <w:rsid w:val="00424131"/>
    <w:rsid w:val="0042426C"/>
    <w:rsid w:val="00424A7E"/>
    <w:rsid w:val="00424C29"/>
    <w:rsid w:val="004279D5"/>
    <w:rsid w:val="004307AC"/>
    <w:rsid w:val="00431477"/>
    <w:rsid w:val="00431A08"/>
    <w:rsid w:val="00432A72"/>
    <w:rsid w:val="00432F4E"/>
    <w:rsid w:val="0043355D"/>
    <w:rsid w:val="004339B6"/>
    <w:rsid w:val="00433B6C"/>
    <w:rsid w:val="0043466B"/>
    <w:rsid w:val="00436563"/>
    <w:rsid w:val="0043681D"/>
    <w:rsid w:val="00436D3B"/>
    <w:rsid w:val="00437251"/>
    <w:rsid w:val="004401E8"/>
    <w:rsid w:val="004403B4"/>
    <w:rsid w:val="00443D74"/>
    <w:rsid w:val="0044438B"/>
    <w:rsid w:val="00444686"/>
    <w:rsid w:val="004449EA"/>
    <w:rsid w:val="00446746"/>
    <w:rsid w:val="0044678A"/>
    <w:rsid w:val="00447938"/>
    <w:rsid w:val="00447C48"/>
    <w:rsid w:val="00447F84"/>
    <w:rsid w:val="00450101"/>
    <w:rsid w:val="004502E5"/>
    <w:rsid w:val="00450D8F"/>
    <w:rsid w:val="00451A90"/>
    <w:rsid w:val="00451F01"/>
    <w:rsid w:val="00452D4A"/>
    <w:rsid w:val="004538B6"/>
    <w:rsid w:val="00453944"/>
    <w:rsid w:val="00453A3D"/>
    <w:rsid w:val="00453C9D"/>
    <w:rsid w:val="00454E44"/>
    <w:rsid w:val="00455A76"/>
    <w:rsid w:val="00455C7D"/>
    <w:rsid w:val="00456C06"/>
    <w:rsid w:val="00457091"/>
    <w:rsid w:val="004571C6"/>
    <w:rsid w:val="004574C9"/>
    <w:rsid w:val="00457A5E"/>
    <w:rsid w:val="00461918"/>
    <w:rsid w:val="00461BBF"/>
    <w:rsid w:val="00462B0F"/>
    <w:rsid w:val="0046303B"/>
    <w:rsid w:val="004644A6"/>
    <w:rsid w:val="0046486E"/>
    <w:rsid w:val="00466208"/>
    <w:rsid w:val="00466913"/>
    <w:rsid w:val="00466CFC"/>
    <w:rsid w:val="004670DF"/>
    <w:rsid w:val="004671FB"/>
    <w:rsid w:val="00467372"/>
    <w:rsid w:val="00467F10"/>
    <w:rsid w:val="00470026"/>
    <w:rsid w:val="0047022E"/>
    <w:rsid w:val="00470AE1"/>
    <w:rsid w:val="004714F6"/>
    <w:rsid w:val="004730C1"/>
    <w:rsid w:val="004733DC"/>
    <w:rsid w:val="00473EA3"/>
    <w:rsid w:val="00473FD8"/>
    <w:rsid w:val="00474179"/>
    <w:rsid w:val="0047540F"/>
    <w:rsid w:val="00477C4A"/>
    <w:rsid w:val="0048250C"/>
    <w:rsid w:val="00482AB8"/>
    <w:rsid w:val="004839DA"/>
    <w:rsid w:val="00484075"/>
    <w:rsid w:val="004844D3"/>
    <w:rsid w:val="00484683"/>
    <w:rsid w:val="004868B1"/>
    <w:rsid w:val="004868F0"/>
    <w:rsid w:val="00486CE4"/>
    <w:rsid w:val="00486EDB"/>
    <w:rsid w:val="004873C9"/>
    <w:rsid w:val="00487F81"/>
    <w:rsid w:val="004901B7"/>
    <w:rsid w:val="004915DF"/>
    <w:rsid w:val="0049160B"/>
    <w:rsid w:val="004917D9"/>
    <w:rsid w:val="00491971"/>
    <w:rsid w:val="00491B70"/>
    <w:rsid w:val="00492164"/>
    <w:rsid w:val="004928DB"/>
    <w:rsid w:val="00492D34"/>
    <w:rsid w:val="004931D1"/>
    <w:rsid w:val="00494C84"/>
    <w:rsid w:val="0049522C"/>
    <w:rsid w:val="0049577D"/>
    <w:rsid w:val="00495835"/>
    <w:rsid w:val="0049597B"/>
    <w:rsid w:val="00495F33"/>
    <w:rsid w:val="00497FD1"/>
    <w:rsid w:val="004A055F"/>
    <w:rsid w:val="004A06AA"/>
    <w:rsid w:val="004A1C48"/>
    <w:rsid w:val="004A24E1"/>
    <w:rsid w:val="004A2814"/>
    <w:rsid w:val="004A341F"/>
    <w:rsid w:val="004A34D9"/>
    <w:rsid w:val="004A42C8"/>
    <w:rsid w:val="004A459D"/>
    <w:rsid w:val="004A5E19"/>
    <w:rsid w:val="004A6663"/>
    <w:rsid w:val="004A6C0F"/>
    <w:rsid w:val="004A6EA6"/>
    <w:rsid w:val="004A7173"/>
    <w:rsid w:val="004A7D9F"/>
    <w:rsid w:val="004B149F"/>
    <w:rsid w:val="004B3263"/>
    <w:rsid w:val="004B48FF"/>
    <w:rsid w:val="004B5FF4"/>
    <w:rsid w:val="004B6146"/>
    <w:rsid w:val="004B623F"/>
    <w:rsid w:val="004B67D0"/>
    <w:rsid w:val="004C0009"/>
    <w:rsid w:val="004C043D"/>
    <w:rsid w:val="004C0B4A"/>
    <w:rsid w:val="004C173D"/>
    <w:rsid w:val="004C2192"/>
    <w:rsid w:val="004C2226"/>
    <w:rsid w:val="004C2652"/>
    <w:rsid w:val="004C2CD7"/>
    <w:rsid w:val="004C2F76"/>
    <w:rsid w:val="004C4090"/>
    <w:rsid w:val="004C45FA"/>
    <w:rsid w:val="004C4ECC"/>
    <w:rsid w:val="004C7DE3"/>
    <w:rsid w:val="004C7EFE"/>
    <w:rsid w:val="004D1065"/>
    <w:rsid w:val="004D1B4E"/>
    <w:rsid w:val="004D283B"/>
    <w:rsid w:val="004D2DCF"/>
    <w:rsid w:val="004D3033"/>
    <w:rsid w:val="004D32E3"/>
    <w:rsid w:val="004D334B"/>
    <w:rsid w:val="004D400A"/>
    <w:rsid w:val="004D434A"/>
    <w:rsid w:val="004D4D8E"/>
    <w:rsid w:val="004D526E"/>
    <w:rsid w:val="004D55CD"/>
    <w:rsid w:val="004D6261"/>
    <w:rsid w:val="004D6E49"/>
    <w:rsid w:val="004D7A90"/>
    <w:rsid w:val="004E030C"/>
    <w:rsid w:val="004E0CB6"/>
    <w:rsid w:val="004E0EF5"/>
    <w:rsid w:val="004E1A0A"/>
    <w:rsid w:val="004E1B77"/>
    <w:rsid w:val="004E28F1"/>
    <w:rsid w:val="004E3A43"/>
    <w:rsid w:val="004E446F"/>
    <w:rsid w:val="004E461C"/>
    <w:rsid w:val="004E6488"/>
    <w:rsid w:val="004E6A77"/>
    <w:rsid w:val="004E6CE0"/>
    <w:rsid w:val="004E7B25"/>
    <w:rsid w:val="004F0646"/>
    <w:rsid w:val="004F07B4"/>
    <w:rsid w:val="004F0B78"/>
    <w:rsid w:val="004F155D"/>
    <w:rsid w:val="004F1A8B"/>
    <w:rsid w:val="004F1FD0"/>
    <w:rsid w:val="004F214A"/>
    <w:rsid w:val="004F2476"/>
    <w:rsid w:val="004F26A9"/>
    <w:rsid w:val="004F4386"/>
    <w:rsid w:val="004F5521"/>
    <w:rsid w:val="004F56D5"/>
    <w:rsid w:val="004F5F76"/>
    <w:rsid w:val="004F60B8"/>
    <w:rsid w:val="004F656E"/>
    <w:rsid w:val="004F7017"/>
    <w:rsid w:val="00502C91"/>
    <w:rsid w:val="005041BE"/>
    <w:rsid w:val="00504402"/>
    <w:rsid w:val="0050440A"/>
    <w:rsid w:val="005048BE"/>
    <w:rsid w:val="00504D5E"/>
    <w:rsid w:val="00506AB9"/>
    <w:rsid w:val="0050763C"/>
    <w:rsid w:val="0050778D"/>
    <w:rsid w:val="00507976"/>
    <w:rsid w:val="00510DB4"/>
    <w:rsid w:val="00510F79"/>
    <w:rsid w:val="00511768"/>
    <w:rsid w:val="00511CDF"/>
    <w:rsid w:val="0051245F"/>
    <w:rsid w:val="00512DC8"/>
    <w:rsid w:val="0051315C"/>
    <w:rsid w:val="0051388C"/>
    <w:rsid w:val="00513F0D"/>
    <w:rsid w:val="00513FCA"/>
    <w:rsid w:val="005147DC"/>
    <w:rsid w:val="00514855"/>
    <w:rsid w:val="0051504F"/>
    <w:rsid w:val="005152B3"/>
    <w:rsid w:val="00516CF6"/>
    <w:rsid w:val="00520040"/>
    <w:rsid w:val="0052103E"/>
    <w:rsid w:val="00521555"/>
    <w:rsid w:val="00522FA1"/>
    <w:rsid w:val="00523AB6"/>
    <w:rsid w:val="00525186"/>
    <w:rsid w:val="00525379"/>
    <w:rsid w:val="005256F9"/>
    <w:rsid w:val="0052573E"/>
    <w:rsid w:val="00525E92"/>
    <w:rsid w:val="005277CD"/>
    <w:rsid w:val="0053036C"/>
    <w:rsid w:val="005303E2"/>
    <w:rsid w:val="005308A5"/>
    <w:rsid w:val="0053280F"/>
    <w:rsid w:val="00533231"/>
    <w:rsid w:val="00533EAE"/>
    <w:rsid w:val="005342F7"/>
    <w:rsid w:val="00534E81"/>
    <w:rsid w:val="00534FFC"/>
    <w:rsid w:val="00535B0F"/>
    <w:rsid w:val="00535E8D"/>
    <w:rsid w:val="00536439"/>
    <w:rsid w:val="00537444"/>
    <w:rsid w:val="00537626"/>
    <w:rsid w:val="0053791A"/>
    <w:rsid w:val="005400DA"/>
    <w:rsid w:val="005405ED"/>
    <w:rsid w:val="0054063F"/>
    <w:rsid w:val="00540C1F"/>
    <w:rsid w:val="00540FB1"/>
    <w:rsid w:val="00541784"/>
    <w:rsid w:val="00541815"/>
    <w:rsid w:val="0054198D"/>
    <w:rsid w:val="005423D3"/>
    <w:rsid w:val="00542DA3"/>
    <w:rsid w:val="0054343A"/>
    <w:rsid w:val="00543543"/>
    <w:rsid w:val="005444FA"/>
    <w:rsid w:val="005473B6"/>
    <w:rsid w:val="00550ADF"/>
    <w:rsid w:val="0055113A"/>
    <w:rsid w:val="00551452"/>
    <w:rsid w:val="005527DE"/>
    <w:rsid w:val="005544DC"/>
    <w:rsid w:val="005549D3"/>
    <w:rsid w:val="00554D60"/>
    <w:rsid w:val="00555135"/>
    <w:rsid w:val="0055554F"/>
    <w:rsid w:val="005556C7"/>
    <w:rsid w:val="00555974"/>
    <w:rsid w:val="005561F0"/>
    <w:rsid w:val="005567A3"/>
    <w:rsid w:val="00556944"/>
    <w:rsid w:val="005570FC"/>
    <w:rsid w:val="00557489"/>
    <w:rsid w:val="00557553"/>
    <w:rsid w:val="0055774D"/>
    <w:rsid w:val="005604F7"/>
    <w:rsid w:val="00561E46"/>
    <w:rsid w:val="00561FE4"/>
    <w:rsid w:val="00562143"/>
    <w:rsid w:val="005623ED"/>
    <w:rsid w:val="0056243C"/>
    <w:rsid w:val="00562B13"/>
    <w:rsid w:val="00562BEC"/>
    <w:rsid w:val="00563240"/>
    <w:rsid w:val="0056361A"/>
    <w:rsid w:val="00563E9A"/>
    <w:rsid w:val="00564CDA"/>
    <w:rsid w:val="005652B7"/>
    <w:rsid w:val="005664C3"/>
    <w:rsid w:val="00566AC4"/>
    <w:rsid w:val="005670EA"/>
    <w:rsid w:val="00567160"/>
    <w:rsid w:val="005677D8"/>
    <w:rsid w:val="005678D2"/>
    <w:rsid w:val="00571502"/>
    <w:rsid w:val="005722DB"/>
    <w:rsid w:val="005734F5"/>
    <w:rsid w:val="00573A4E"/>
    <w:rsid w:val="00573FAE"/>
    <w:rsid w:val="005742CB"/>
    <w:rsid w:val="00574576"/>
    <w:rsid w:val="005745A9"/>
    <w:rsid w:val="00575107"/>
    <w:rsid w:val="005756B8"/>
    <w:rsid w:val="00575C69"/>
    <w:rsid w:val="00576376"/>
    <w:rsid w:val="00577500"/>
    <w:rsid w:val="00580FE2"/>
    <w:rsid w:val="005823C6"/>
    <w:rsid w:val="005829A6"/>
    <w:rsid w:val="00582A44"/>
    <w:rsid w:val="00583540"/>
    <w:rsid w:val="00583707"/>
    <w:rsid w:val="0058522A"/>
    <w:rsid w:val="00586883"/>
    <w:rsid w:val="005871B2"/>
    <w:rsid w:val="0059072A"/>
    <w:rsid w:val="00590DC1"/>
    <w:rsid w:val="005927E1"/>
    <w:rsid w:val="0059323C"/>
    <w:rsid w:val="00596273"/>
    <w:rsid w:val="00596413"/>
    <w:rsid w:val="0059647B"/>
    <w:rsid w:val="00596BE0"/>
    <w:rsid w:val="00596CE9"/>
    <w:rsid w:val="005972A1"/>
    <w:rsid w:val="005A11B0"/>
    <w:rsid w:val="005A1224"/>
    <w:rsid w:val="005A17EF"/>
    <w:rsid w:val="005A31B5"/>
    <w:rsid w:val="005A41F4"/>
    <w:rsid w:val="005A5380"/>
    <w:rsid w:val="005A5983"/>
    <w:rsid w:val="005A6239"/>
    <w:rsid w:val="005A671F"/>
    <w:rsid w:val="005A73B9"/>
    <w:rsid w:val="005A7ABF"/>
    <w:rsid w:val="005B0095"/>
    <w:rsid w:val="005B1FC8"/>
    <w:rsid w:val="005B20EB"/>
    <w:rsid w:val="005B26B2"/>
    <w:rsid w:val="005B2FD6"/>
    <w:rsid w:val="005B412E"/>
    <w:rsid w:val="005B42B7"/>
    <w:rsid w:val="005B44FC"/>
    <w:rsid w:val="005B48E2"/>
    <w:rsid w:val="005B4EB8"/>
    <w:rsid w:val="005B518B"/>
    <w:rsid w:val="005B51E4"/>
    <w:rsid w:val="005B5281"/>
    <w:rsid w:val="005B5E17"/>
    <w:rsid w:val="005B6B58"/>
    <w:rsid w:val="005B6C74"/>
    <w:rsid w:val="005B7258"/>
    <w:rsid w:val="005B7CD5"/>
    <w:rsid w:val="005C0845"/>
    <w:rsid w:val="005C0BA0"/>
    <w:rsid w:val="005C265A"/>
    <w:rsid w:val="005C273B"/>
    <w:rsid w:val="005C2C3C"/>
    <w:rsid w:val="005C3120"/>
    <w:rsid w:val="005C3322"/>
    <w:rsid w:val="005C34D5"/>
    <w:rsid w:val="005C61E2"/>
    <w:rsid w:val="005C7FEC"/>
    <w:rsid w:val="005D04AD"/>
    <w:rsid w:val="005D0EEA"/>
    <w:rsid w:val="005D1589"/>
    <w:rsid w:val="005D1EDC"/>
    <w:rsid w:val="005D28C1"/>
    <w:rsid w:val="005D3707"/>
    <w:rsid w:val="005D3D2B"/>
    <w:rsid w:val="005D416C"/>
    <w:rsid w:val="005D55D4"/>
    <w:rsid w:val="005D657F"/>
    <w:rsid w:val="005D6852"/>
    <w:rsid w:val="005D6A34"/>
    <w:rsid w:val="005D6E6E"/>
    <w:rsid w:val="005E05A8"/>
    <w:rsid w:val="005E071D"/>
    <w:rsid w:val="005E1457"/>
    <w:rsid w:val="005E1463"/>
    <w:rsid w:val="005E1D15"/>
    <w:rsid w:val="005E3527"/>
    <w:rsid w:val="005E38E0"/>
    <w:rsid w:val="005E3EE6"/>
    <w:rsid w:val="005E42EE"/>
    <w:rsid w:val="005E47ED"/>
    <w:rsid w:val="005E4EF9"/>
    <w:rsid w:val="005E5275"/>
    <w:rsid w:val="005E6E7B"/>
    <w:rsid w:val="005E6EE9"/>
    <w:rsid w:val="005F0F44"/>
    <w:rsid w:val="005F167A"/>
    <w:rsid w:val="005F2D67"/>
    <w:rsid w:val="005F354F"/>
    <w:rsid w:val="005F35C4"/>
    <w:rsid w:val="005F3762"/>
    <w:rsid w:val="005F4AAF"/>
    <w:rsid w:val="005F5362"/>
    <w:rsid w:val="005F53D4"/>
    <w:rsid w:val="005F64AA"/>
    <w:rsid w:val="005F7BF0"/>
    <w:rsid w:val="00600112"/>
    <w:rsid w:val="0060023D"/>
    <w:rsid w:val="00600522"/>
    <w:rsid w:val="00600C87"/>
    <w:rsid w:val="006013BB"/>
    <w:rsid w:val="00601555"/>
    <w:rsid w:val="00601661"/>
    <w:rsid w:val="006017B5"/>
    <w:rsid w:val="006023FA"/>
    <w:rsid w:val="00603063"/>
    <w:rsid w:val="0060335F"/>
    <w:rsid w:val="00603BAB"/>
    <w:rsid w:val="00603EDA"/>
    <w:rsid w:val="00604892"/>
    <w:rsid w:val="00604F34"/>
    <w:rsid w:val="00605A1B"/>
    <w:rsid w:val="0060619C"/>
    <w:rsid w:val="00606F9B"/>
    <w:rsid w:val="006070AC"/>
    <w:rsid w:val="00607D0F"/>
    <w:rsid w:val="00610272"/>
    <w:rsid w:val="006107B0"/>
    <w:rsid w:val="00610CBB"/>
    <w:rsid w:val="006113CF"/>
    <w:rsid w:val="00611910"/>
    <w:rsid w:val="0061293F"/>
    <w:rsid w:val="00612CC2"/>
    <w:rsid w:val="006131E3"/>
    <w:rsid w:val="0061457F"/>
    <w:rsid w:val="00614D46"/>
    <w:rsid w:val="0061583E"/>
    <w:rsid w:val="0061662A"/>
    <w:rsid w:val="006169A7"/>
    <w:rsid w:val="00616A1A"/>
    <w:rsid w:val="00616A84"/>
    <w:rsid w:val="00616D9F"/>
    <w:rsid w:val="00621E3A"/>
    <w:rsid w:val="0062220B"/>
    <w:rsid w:val="0062467E"/>
    <w:rsid w:val="00624A6D"/>
    <w:rsid w:val="0062519B"/>
    <w:rsid w:val="006259D2"/>
    <w:rsid w:val="00625C67"/>
    <w:rsid w:val="00625D43"/>
    <w:rsid w:val="00625ED6"/>
    <w:rsid w:val="00627414"/>
    <w:rsid w:val="00630171"/>
    <w:rsid w:val="006307FB"/>
    <w:rsid w:val="00631BEF"/>
    <w:rsid w:val="00631C5C"/>
    <w:rsid w:val="0063285A"/>
    <w:rsid w:val="00634095"/>
    <w:rsid w:val="006349BE"/>
    <w:rsid w:val="00635E48"/>
    <w:rsid w:val="00635FCB"/>
    <w:rsid w:val="006366AD"/>
    <w:rsid w:val="00641010"/>
    <w:rsid w:val="006414A3"/>
    <w:rsid w:val="00641ABA"/>
    <w:rsid w:val="00641F89"/>
    <w:rsid w:val="006443F3"/>
    <w:rsid w:val="0064463D"/>
    <w:rsid w:val="00644AFE"/>
    <w:rsid w:val="00644C8D"/>
    <w:rsid w:val="00644DBC"/>
    <w:rsid w:val="00645D33"/>
    <w:rsid w:val="00646E7C"/>
    <w:rsid w:val="006472C5"/>
    <w:rsid w:val="00647557"/>
    <w:rsid w:val="00650EC1"/>
    <w:rsid w:val="00651B0A"/>
    <w:rsid w:val="0065205F"/>
    <w:rsid w:val="00652A61"/>
    <w:rsid w:val="00652CAF"/>
    <w:rsid w:val="00653416"/>
    <w:rsid w:val="00653526"/>
    <w:rsid w:val="00653811"/>
    <w:rsid w:val="00655521"/>
    <w:rsid w:val="006568C1"/>
    <w:rsid w:val="006574AC"/>
    <w:rsid w:val="006574D3"/>
    <w:rsid w:val="00657912"/>
    <w:rsid w:val="00657F2B"/>
    <w:rsid w:val="00657F7B"/>
    <w:rsid w:val="00661C1A"/>
    <w:rsid w:val="0066221B"/>
    <w:rsid w:val="00662A9D"/>
    <w:rsid w:val="00663A23"/>
    <w:rsid w:val="0066435C"/>
    <w:rsid w:val="00665A2F"/>
    <w:rsid w:val="00667A48"/>
    <w:rsid w:val="00667E3F"/>
    <w:rsid w:val="00667E5C"/>
    <w:rsid w:val="00667ED5"/>
    <w:rsid w:val="00667F11"/>
    <w:rsid w:val="00667F22"/>
    <w:rsid w:val="0067117F"/>
    <w:rsid w:val="006716FE"/>
    <w:rsid w:val="0067247C"/>
    <w:rsid w:val="00672B97"/>
    <w:rsid w:val="0067391C"/>
    <w:rsid w:val="006748FF"/>
    <w:rsid w:val="00674D38"/>
    <w:rsid w:val="00675790"/>
    <w:rsid w:val="00675E9D"/>
    <w:rsid w:val="00676614"/>
    <w:rsid w:val="00676FBB"/>
    <w:rsid w:val="006772BB"/>
    <w:rsid w:val="0068020B"/>
    <w:rsid w:val="00681431"/>
    <w:rsid w:val="00681996"/>
    <w:rsid w:val="006819E5"/>
    <w:rsid w:val="00681A90"/>
    <w:rsid w:val="00681BDE"/>
    <w:rsid w:val="00682252"/>
    <w:rsid w:val="00683621"/>
    <w:rsid w:val="006853BF"/>
    <w:rsid w:val="006858B2"/>
    <w:rsid w:val="00686414"/>
    <w:rsid w:val="00687C77"/>
    <w:rsid w:val="00687E50"/>
    <w:rsid w:val="00690146"/>
    <w:rsid w:val="00690550"/>
    <w:rsid w:val="00690908"/>
    <w:rsid w:val="00691084"/>
    <w:rsid w:val="00692338"/>
    <w:rsid w:val="00692B95"/>
    <w:rsid w:val="00692F7E"/>
    <w:rsid w:val="00693A80"/>
    <w:rsid w:val="00694441"/>
    <w:rsid w:val="006946FE"/>
    <w:rsid w:val="00694B1D"/>
    <w:rsid w:val="00694E0F"/>
    <w:rsid w:val="00696154"/>
    <w:rsid w:val="0069682C"/>
    <w:rsid w:val="00696C31"/>
    <w:rsid w:val="006A02A5"/>
    <w:rsid w:val="006A1811"/>
    <w:rsid w:val="006A31DD"/>
    <w:rsid w:val="006A3BAE"/>
    <w:rsid w:val="006A411A"/>
    <w:rsid w:val="006A4781"/>
    <w:rsid w:val="006A51C9"/>
    <w:rsid w:val="006A55A6"/>
    <w:rsid w:val="006A576C"/>
    <w:rsid w:val="006A6696"/>
    <w:rsid w:val="006A796E"/>
    <w:rsid w:val="006B050B"/>
    <w:rsid w:val="006B1AE1"/>
    <w:rsid w:val="006B225A"/>
    <w:rsid w:val="006B2BF8"/>
    <w:rsid w:val="006B2D1D"/>
    <w:rsid w:val="006B3EB4"/>
    <w:rsid w:val="006B3FBE"/>
    <w:rsid w:val="006B4FAD"/>
    <w:rsid w:val="006B52AA"/>
    <w:rsid w:val="006B5656"/>
    <w:rsid w:val="006B6567"/>
    <w:rsid w:val="006B7ACD"/>
    <w:rsid w:val="006B7FAE"/>
    <w:rsid w:val="006C0026"/>
    <w:rsid w:val="006C05D5"/>
    <w:rsid w:val="006C0A4A"/>
    <w:rsid w:val="006C122A"/>
    <w:rsid w:val="006C1319"/>
    <w:rsid w:val="006C2F12"/>
    <w:rsid w:val="006C415F"/>
    <w:rsid w:val="006C5239"/>
    <w:rsid w:val="006C587A"/>
    <w:rsid w:val="006C5E16"/>
    <w:rsid w:val="006C651E"/>
    <w:rsid w:val="006C6666"/>
    <w:rsid w:val="006C6EF9"/>
    <w:rsid w:val="006C7B46"/>
    <w:rsid w:val="006D002A"/>
    <w:rsid w:val="006D1562"/>
    <w:rsid w:val="006D18B9"/>
    <w:rsid w:val="006D3AC2"/>
    <w:rsid w:val="006D68F2"/>
    <w:rsid w:val="006D7BE5"/>
    <w:rsid w:val="006E04AB"/>
    <w:rsid w:val="006E080D"/>
    <w:rsid w:val="006E0BB6"/>
    <w:rsid w:val="006E1A63"/>
    <w:rsid w:val="006E285F"/>
    <w:rsid w:val="006E2E46"/>
    <w:rsid w:val="006E2E4A"/>
    <w:rsid w:val="006E31A2"/>
    <w:rsid w:val="006E36B1"/>
    <w:rsid w:val="006E3B8A"/>
    <w:rsid w:val="006E3EA8"/>
    <w:rsid w:val="006E4077"/>
    <w:rsid w:val="006E4BDA"/>
    <w:rsid w:val="006E4BF3"/>
    <w:rsid w:val="006E5A64"/>
    <w:rsid w:val="006E5BE2"/>
    <w:rsid w:val="006E62A6"/>
    <w:rsid w:val="006E6ED4"/>
    <w:rsid w:val="006E7047"/>
    <w:rsid w:val="006E7FBB"/>
    <w:rsid w:val="006F003F"/>
    <w:rsid w:val="006F038A"/>
    <w:rsid w:val="006F1182"/>
    <w:rsid w:val="006F11D1"/>
    <w:rsid w:val="006F11EB"/>
    <w:rsid w:val="006F1D96"/>
    <w:rsid w:val="006F1E00"/>
    <w:rsid w:val="006F23A2"/>
    <w:rsid w:val="006F2A18"/>
    <w:rsid w:val="006F2EA7"/>
    <w:rsid w:val="006F3737"/>
    <w:rsid w:val="006F41E9"/>
    <w:rsid w:val="006F499B"/>
    <w:rsid w:val="006F57C8"/>
    <w:rsid w:val="006F71F3"/>
    <w:rsid w:val="006F74FD"/>
    <w:rsid w:val="00700AF4"/>
    <w:rsid w:val="00701EB8"/>
    <w:rsid w:val="00702AE3"/>
    <w:rsid w:val="00702CB2"/>
    <w:rsid w:val="00702DA7"/>
    <w:rsid w:val="0070316A"/>
    <w:rsid w:val="007050DB"/>
    <w:rsid w:val="00705506"/>
    <w:rsid w:val="00705AB8"/>
    <w:rsid w:val="00705E57"/>
    <w:rsid w:val="00705EEA"/>
    <w:rsid w:val="0070684D"/>
    <w:rsid w:val="00706E85"/>
    <w:rsid w:val="00707590"/>
    <w:rsid w:val="00707667"/>
    <w:rsid w:val="00707933"/>
    <w:rsid w:val="00710434"/>
    <w:rsid w:val="00710456"/>
    <w:rsid w:val="00710837"/>
    <w:rsid w:val="00710922"/>
    <w:rsid w:val="00710F11"/>
    <w:rsid w:val="007114CD"/>
    <w:rsid w:val="007119DD"/>
    <w:rsid w:val="007126FD"/>
    <w:rsid w:val="007133E5"/>
    <w:rsid w:val="00713A34"/>
    <w:rsid w:val="007142DC"/>
    <w:rsid w:val="00714B38"/>
    <w:rsid w:val="00715591"/>
    <w:rsid w:val="007157D3"/>
    <w:rsid w:val="00715900"/>
    <w:rsid w:val="00715F03"/>
    <w:rsid w:val="007170CA"/>
    <w:rsid w:val="00717DB5"/>
    <w:rsid w:val="00720347"/>
    <w:rsid w:val="007205EF"/>
    <w:rsid w:val="007209BE"/>
    <w:rsid w:val="00721F2E"/>
    <w:rsid w:val="007221CC"/>
    <w:rsid w:val="0072251E"/>
    <w:rsid w:val="0072297C"/>
    <w:rsid w:val="007248C1"/>
    <w:rsid w:val="00724D6D"/>
    <w:rsid w:val="00726CA5"/>
    <w:rsid w:val="0072751E"/>
    <w:rsid w:val="00727E9C"/>
    <w:rsid w:val="0073039B"/>
    <w:rsid w:val="00730D37"/>
    <w:rsid w:val="007315F6"/>
    <w:rsid w:val="0073233B"/>
    <w:rsid w:val="007338DA"/>
    <w:rsid w:val="00734026"/>
    <w:rsid w:val="0073402D"/>
    <w:rsid w:val="007351C3"/>
    <w:rsid w:val="00737182"/>
    <w:rsid w:val="00740BF9"/>
    <w:rsid w:val="00740E41"/>
    <w:rsid w:val="00742235"/>
    <w:rsid w:val="00742945"/>
    <w:rsid w:val="00744E6C"/>
    <w:rsid w:val="007454A0"/>
    <w:rsid w:val="0074584F"/>
    <w:rsid w:val="007458B5"/>
    <w:rsid w:val="00745ED6"/>
    <w:rsid w:val="0074633F"/>
    <w:rsid w:val="007501ED"/>
    <w:rsid w:val="00750230"/>
    <w:rsid w:val="007507CF"/>
    <w:rsid w:val="007507F3"/>
    <w:rsid w:val="00750B81"/>
    <w:rsid w:val="00750D8E"/>
    <w:rsid w:val="00750F6E"/>
    <w:rsid w:val="00751218"/>
    <w:rsid w:val="00751A11"/>
    <w:rsid w:val="00751E48"/>
    <w:rsid w:val="00753DD1"/>
    <w:rsid w:val="00754A3B"/>
    <w:rsid w:val="0075649A"/>
    <w:rsid w:val="0075649B"/>
    <w:rsid w:val="00756E17"/>
    <w:rsid w:val="007600FE"/>
    <w:rsid w:val="00761A2E"/>
    <w:rsid w:val="0076255D"/>
    <w:rsid w:val="00762E74"/>
    <w:rsid w:val="007639A8"/>
    <w:rsid w:val="00763BC2"/>
    <w:rsid w:val="007642EF"/>
    <w:rsid w:val="00764C28"/>
    <w:rsid w:val="00764E08"/>
    <w:rsid w:val="0076505B"/>
    <w:rsid w:val="0076564E"/>
    <w:rsid w:val="00765C94"/>
    <w:rsid w:val="00766693"/>
    <w:rsid w:val="00766D74"/>
    <w:rsid w:val="007715C6"/>
    <w:rsid w:val="00771DC2"/>
    <w:rsid w:val="0077209B"/>
    <w:rsid w:val="007720F4"/>
    <w:rsid w:val="007730B2"/>
    <w:rsid w:val="00773338"/>
    <w:rsid w:val="0077348B"/>
    <w:rsid w:val="00775031"/>
    <w:rsid w:val="0077590C"/>
    <w:rsid w:val="00775FE6"/>
    <w:rsid w:val="007760C4"/>
    <w:rsid w:val="00776366"/>
    <w:rsid w:val="007763B4"/>
    <w:rsid w:val="00777B6D"/>
    <w:rsid w:val="007802FE"/>
    <w:rsid w:val="007806A9"/>
    <w:rsid w:val="00780E27"/>
    <w:rsid w:val="00780EB3"/>
    <w:rsid w:val="00781D8B"/>
    <w:rsid w:val="00782819"/>
    <w:rsid w:val="00783133"/>
    <w:rsid w:val="00783775"/>
    <w:rsid w:val="007851FD"/>
    <w:rsid w:val="00785777"/>
    <w:rsid w:val="00786604"/>
    <w:rsid w:val="00786D8C"/>
    <w:rsid w:val="00787082"/>
    <w:rsid w:val="00790AEE"/>
    <w:rsid w:val="0079108F"/>
    <w:rsid w:val="007916C0"/>
    <w:rsid w:val="007919D0"/>
    <w:rsid w:val="00791EF9"/>
    <w:rsid w:val="00792E9D"/>
    <w:rsid w:val="00793372"/>
    <w:rsid w:val="007933DA"/>
    <w:rsid w:val="007938E7"/>
    <w:rsid w:val="007943A7"/>
    <w:rsid w:val="00794610"/>
    <w:rsid w:val="00794924"/>
    <w:rsid w:val="00795154"/>
    <w:rsid w:val="0079522D"/>
    <w:rsid w:val="007956D3"/>
    <w:rsid w:val="007965CF"/>
    <w:rsid w:val="007A03C3"/>
    <w:rsid w:val="007A0724"/>
    <w:rsid w:val="007A08E3"/>
    <w:rsid w:val="007A0B4E"/>
    <w:rsid w:val="007A13C6"/>
    <w:rsid w:val="007A1B29"/>
    <w:rsid w:val="007A222F"/>
    <w:rsid w:val="007A2BA2"/>
    <w:rsid w:val="007A2C8C"/>
    <w:rsid w:val="007A390D"/>
    <w:rsid w:val="007A490C"/>
    <w:rsid w:val="007A5614"/>
    <w:rsid w:val="007A5ACF"/>
    <w:rsid w:val="007B0025"/>
    <w:rsid w:val="007B038C"/>
    <w:rsid w:val="007B08CA"/>
    <w:rsid w:val="007B1D21"/>
    <w:rsid w:val="007B24C8"/>
    <w:rsid w:val="007B2896"/>
    <w:rsid w:val="007B3465"/>
    <w:rsid w:val="007B4545"/>
    <w:rsid w:val="007B481C"/>
    <w:rsid w:val="007B4880"/>
    <w:rsid w:val="007B4AC9"/>
    <w:rsid w:val="007B4AFC"/>
    <w:rsid w:val="007B599B"/>
    <w:rsid w:val="007B6FCB"/>
    <w:rsid w:val="007B7049"/>
    <w:rsid w:val="007B79E2"/>
    <w:rsid w:val="007C0A79"/>
    <w:rsid w:val="007C16F5"/>
    <w:rsid w:val="007C1AE7"/>
    <w:rsid w:val="007C1EAA"/>
    <w:rsid w:val="007C2B0C"/>
    <w:rsid w:val="007C2BFA"/>
    <w:rsid w:val="007C41C5"/>
    <w:rsid w:val="007C434D"/>
    <w:rsid w:val="007C4F08"/>
    <w:rsid w:val="007D1967"/>
    <w:rsid w:val="007D1AE5"/>
    <w:rsid w:val="007D2035"/>
    <w:rsid w:val="007D2D27"/>
    <w:rsid w:val="007D30D4"/>
    <w:rsid w:val="007D3299"/>
    <w:rsid w:val="007D3616"/>
    <w:rsid w:val="007D3DCB"/>
    <w:rsid w:val="007D4634"/>
    <w:rsid w:val="007D49B1"/>
    <w:rsid w:val="007D4D88"/>
    <w:rsid w:val="007D4F4C"/>
    <w:rsid w:val="007D531A"/>
    <w:rsid w:val="007D5558"/>
    <w:rsid w:val="007D564A"/>
    <w:rsid w:val="007D5BC0"/>
    <w:rsid w:val="007D5D82"/>
    <w:rsid w:val="007D5EC9"/>
    <w:rsid w:val="007D738D"/>
    <w:rsid w:val="007E03BB"/>
    <w:rsid w:val="007E0E76"/>
    <w:rsid w:val="007E10FD"/>
    <w:rsid w:val="007E23EF"/>
    <w:rsid w:val="007E2957"/>
    <w:rsid w:val="007E2C06"/>
    <w:rsid w:val="007E33BB"/>
    <w:rsid w:val="007E34EB"/>
    <w:rsid w:val="007E407B"/>
    <w:rsid w:val="007E49E7"/>
    <w:rsid w:val="007E5CBF"/>
    <w:rsid w:val="007E66E2"/>
    <w:rsid w:val="007E77F9"/>
    <w:rsid w:val="007F08CA"/>
    <w:rsid w:val="007F2038"/>
    <w:rsid w:val="007F2F7E"/>
    <w:rsid w:val="007F301A"/>
    <w:rsid w:val="007F435B"/>
    <w:rsid w:val="007F50FF"/>
    <w:rsid w:val="007F51C9"/>
    <w:rsid w:val="007F62BB"/>
    <w:rsid w:val="007F6692"/>
    <w:rsid w:val="007F7782"/>
    <w:rsid w:val="007F7C7D"/>
    <w:rsid w:val="0080078D"/>
    <w:rsid w:val="00800E88"/>
    <w:rsid w:val="00801AB0"/>
    <w:rsid w:val="008029B2"/>
    <w:rsid w:val="00802F20"/>
    <w:rsid w:val="00805111"/>
    <w:rsid w:val="0080527F"/>
    <w:rsid w:val="00805961"/>
    <w:rsid w:val="00805B2C"/>
    <w:rsid w:val="00806D7E"/>
    <w:rsid w:val="00806FE0"/>
    <w:rsid w:val="00807235"/>
    <w:rsid w:val="00807F7C"/>
    <w:rsid w:val="00810C75"/>
    <w:rsid w:val="008110AA"/>
    <w:rsid w:val="00811AB9"/>
    <w:rsid w:val="00811E84"/>
    <w:rsid w:val="008133DC"/>
    <w:rsid w:val="008135A6"/>
    <w:rsid w:val="0081364E"/>
    <w:rsid w:val="00813B18"/>
    <w:rsid w:val="0081462E"/>
    <w:rsid w:val="00814A82"/>
    <w:rsid w:val="00814B54"/>
    <w:rsid w:val="00816B0C"/>
    <w:rsid w:val="00816D1F"/>
    <w:rsid w:val="008170CF"/>
    <w:rsid w:val="008179F3"/>
    <w:rsid w:val="00817CFB"/>
    <w:rsid w:val="008201D5"/>
    <w:rsid w:val="008204AE"/>
    <w:rsid w:val="00820B65"/>
    <w:rsid w:val="008210F4"/>
    <w:rsid w:val="00821E30"/>
    <w:rsid w:val="0082280B"/>
    <w:rsid w:val="00822A3D"/>
    <w:rsid w:val="0082389D"/>
    <w:rsid w:val="0082498A"/>
    <w:rsid w:val="008249F9"/>
    <w:rsid w:val="00824D85"/>
    <w:rsid w:val="00824FD6"/>
    <w:rsid w:val="0082510E"/>
    <w:rsid w:val="00826012"/>
    <w:rsid w:val="0082607C"/>
    <w:rsid w:val="00826A5E"/>
    <w:rsid w:val="00827D3C"/>
    <w:rsid w:val="00830587"/>
    <w:rsid w:val="00830A0D"/>
    <w:rsid w:val="00831B37"/>
    <w:rsid w:val="00831CA9"/>
    <w:rsid w:val="008320C8"/>
    <w:rsid w:val="00832FE5"/>
    <w:rsid w:val="00836380"/>
    <w:rsid w:val="00836652"/>
    <w:rsid w:val="00836AE9"/>
    <w:rsid w:val="00836CDE"/>
    <w:rsid w:val="008372E1"/>
    <w:rsid w:val="00837763"/>
    <w:rsid w:val="00837CA9"/>
    <w:rsid w:val="00837DD2"/>
    <w:rsid w:val="008401A6"/>
    <w:rsid w:val="00840CDB"/>
    <w:rsid w:val="00841440"/>
    <w:rsid w:val="008447DE"/>
    <w:rsid w:val="00844EE5"/>
    <w:rsid w:val="008453DB"/>
    <w:rsid w:val="00845B28"/>
    <w:rsid w:val="00845BAD"/>
    <w:rsid w:val="00846056"/>
    <w:rsid w:val="0084771B"/>
    <w:rsid w:val="008479C7"/>
    <w:rsid w:val="008508AF"/>
    <w:rsid w:val="00850967"/>
    <w:rsid w:val="008518A8"/>
    <w:rsid w:val="00851FD6"/>
    <w:rsid w:val="00852261"/>
    <w:rsid w:val="00852A8A"/>
    <w:rsid w:val="00852C4F"/>
    <w:rsid w:val="00852EB6"/>
    <w:rsid w:val="00853159"/>
    <w:rsid w:val="00853228"/>
    <w:rsid w:val="00853422"/>
    <w:rsid w:val="008562DA"/>
    <w:rsid w:val="00856934"/>
    <w:rsid w:val="008569B9"/>
    <w:rsid w:val="00856B52"/>
    <w:rsid w:val="00856B65"/>
    <w:rsid w:val="00860070"/>
    <w:rsid w:val="00860EC5"/>
    <w:rsid w:val="00861172"/>
    <w:rsid w:val="00862134"/>
    <w:rsid w:val="008623CE"/>
    <w:rsid w:val="00863869"/>
    <w:rsid w:val="008638B6"/>
    <w:rsid w:val="008643D5"/>
    <w:rsid w:val="00864D38"/>
    <w:rsid w:val="00865C22"/>
    <w:rsid w:val="00870310"/>
    <w:rsid w:val="00870BC4"/>
    <w:rsid w:val="00873671"/>
    <w:rsid w:val="00874324"/>
    <w:rsid w:val="00874D11"/>
    <w:rsid w:val="0087501E"/>
    <w:rsid w:val="00876D86"/>
    <w:rsid w:val="0087791A"/>
    <w:rsid w:val="008801F2"/>
    <w:rsid w:val="008807BD"/>
    <w:rsid w:val="00880DFE"/>
    <w:rsid w:val="00881664"/>
    <w:rsid w:val="00883BBC"/>
    <w:rsid w:val="0088549E"/>
    <w:rsid w:val="00886249"/>
    <w:rsid w:val="0088660D"/>
    <w:rsid w:val="0088661E"/>
    <w:rsid w:val="008868F0"/>
    <w:rsid w:val="00891A87"/>
    <w:rsid w:val="00892EB5"/>
    <w:rsid w:val="00893B37"/>
    <w:rsid w:val="00895D18"/>
    <w:rsid w:val="0089675C"/>
    <w:rsid w:val="008971E7"/>
    <w:rsid w:val="0089764A"/>
    <w:rsid w:val="008A0CFE"/>
    <w:rsid w:val="008A0EB1"/>
    <w:rsid w:val="008A12AD"/>
    <w:rsid w:val="008A12E2"/>
    <w:rsid w:val="008A25C4"/>
    <w:rsid w:val="008A352C"/>
    <w:rsid w:val="008A4D46"/>
    <w:rsid w:val="008A50EB"/>
    <w:rsid w:val="008A5927"/>
    <w:rsid w:val="008A787C"/>
    <w:rsid w:val="008B1A6F"/>
    <w:rsid w:val="008B1C1F"/>
    <w:rsid w:val="008B3B31"/>
    <w:rsid w:val="008B4083"/>
    <w:rsid w:val="008B5982"/>
    <w:rsid w:val="008B7D42"/>
    <w:rsid w:val="008C14E7"/>
    <w:rsid w:val="008C23A9"/>
    <w:rsid w:val="008C2660"/>
    <w:rsid w:val="008C3C8D"/>
    <w:rsid w:val="008C404E"/>
    <w:rsid w:val="008C529D"/>
    <w:rsid w:val="008C5B0F"/>
    <w:rsid w:val="008C688F"/>
    <w:rsid w:val="008D042F"/>
    <w:rsid w:val="008D090A"/>
    <w:rsid w:val="008D122C"/>
    <w:rsid w:val="008D2397"/>
    <w:rsid w:val="008D4967"/>
    <w:rsid w:val="008D55D2"/>
    <w:rsid w:val="008D583B"/>
    <w:rsid w:val="008D673C"/>
    <w:rsid w:val="008D67A6"/>
    <w:rsid w:val="008D7AD6"/>
    <w:rsid w:val="008D7D65"/>
    <w:rsid w:val="008D7E00"/>
    <w:rsid w:val="008E10BE"/>
    <w:rsid w:val="008E2229"/>
    <w:rsid w:val="008E2868"/>
    <w:rsid w:val="008E28F3"/>
    <w:rsid w:val="008E2CF7"/>
    <w:rsid w:val="008E3187"/>
    <w:rsid w:val="008E3552"/>
    <w:rsid w:val="008E3620"/>
    <w:rsid w:val="008E3C41"/>
    <w:rsid w:val="008E412A"/>
    <w:rsid w:val="008E5FF5"/>
    <w:rsid w:val="008E6393"/>
    <w:rsid w:val="008F000C"/>
    <w:rsid w:val="008F0327"/>
    <w:rsid w:val="008F11FD"/>
    <w:rsid w:val="008F2A67"/>
    <w:rsid w:val="008F2DBB"/>
    <w:rsid w:val="008F4145"/>
    <w:rsid w:val="008F49F9"/>
    <w:rsid w:val="008F50FB"/>
    <w:rsid w:val="008F551C"/>
    <w:rsid w:val="008F6901"/>
    <w:rsid w:val="009009FE"/>
    <w:rsid w:val="00900AF1"/>
    <w:rsid w:val="00900B35"/>
    <w:rsid w:val="00900CE6"/>
    <w:rsid w:val="009011F9"/>
    <w:rsid w:val="00901E0E"/>
    <w:rsid w:val="0090489F"/>
    <w:rsid w:val="00905299"/>
    <w:rsid w:val="0090567B"/>
    <w:rsid w:val="00906655"/>
    <w:rsid w:val="009069E5"/>
    <w:rsid w:val="00906EBB"/>
    <w:rsid w:val="00907DB6"/>
    <w:rsid w:val="00911341"/>
    <w:rsid w:val="0091165C"/>
    <w:rsid w:val="009119E6"/>
    <w:rsid w:val="00911A18"/>
    <w:rsid w:val="0091332A"/>
    <w:rsid w:val="00913844"/>
    <w:rsid w:val="00913BDD"/>
    <w:rsid w:val="00913C41"/>
    <w:rsid w:val="009148B9"/>
    <w:rsid w:val="00914C5F"/>
    <w:rsid w:val="0091500A"/>
    <w:rsid w:val="00915E54"/>
    <w:rsid w:val="00916D40"/>
    <w:rsid w:val="00917A5A"/>
    <w:rsid w:val="00920109"/>
    <w:rsid w:val="00920A23"/>
    <w:rsid w:val="009216A0"/>
    <w:rsid w:val="00921A48"/>
    <w:rsid w:val="009225B4"/>
    <w:rsid w:val="009233FF"/>
    <w:rsid w:val="009238F5"/>
    <w:rsid w:val="00923ECC"/>
    <w:rsid w:val="009241B9"/>
    <w:rsid w:val="0092528A"/>
    <w:rsid w:val="009253AC"/>
    <w:rsid w:val="00925752"/>
    <w:rsid w:val="00925CAE"/>
    <w:rsid w:val="00925DF7"/>
    <w:rsid w:val="009263F4"/>
    <w:rsid w:val="009269FB"/>
    <w:rsid w:val="00927C3D"/>
    <w:rsid w:val="00930021"/>
    <w:rsid w:val="009309D2"/>
    <w:rsid w:val="009309F7"/>
    <w:rsid w:val="00930C64"/>
    <w:rsid w:val="0093168F"/>
    <w:rsid w:val="00931F59"/>
    <w:rsid w:val="00932A4C"/>
    <w:rsid w:val="00932C85"/>
    <w:rsid w:val="0093311A"/>
    <w:rsid w:val="009334AA"/>
    <w:rsid w:val="009344A4"/>
    <w:rsid w:val="00934586"/>
    <w:rsid w:val="00934F13"/>
    <w:rsid w:val="0093595D"/>
    <w:rsid w:val="00935E6E"/>
    <w:rsid w:val="009363E9"/>
    <w:rsid w:val="0093698D"/>
    <w:rsid w:val="00936A5D"/>
    <w:rsid w:val="00936FF6"/>
    <w:rsid w:val="009400D0"/>
    <w:rsid w:val="009409FD"/>
    <w:rsid w:val="00940A25"/>
    <w:rsid w:val="0094115E"/>
    <w:rsid w:val="00941D0F"/>
    <w:rsid w:val="009421D1"/>
    <w:rsid w:val="00942703"/>
    <w:rsid w:val="009428A6"/>
    <w:rsid w:val="00942A78"/>
    <w:rsid w:val="00942BF0"/>
    <w:rsid w:val="0094310D"/>
    <w:rsid w:val="009433D1"/>
    <w:rsid w:val="009440E5"/>
    <w:rsid w:val="00944419"/>
    <w:rsid w:val="00944BBC"/>
    <w:rsid w:val="00944E3F"/>
    <w:rsid w:val="00944EAC"/>
    <w:rsid w:val="009461EE"/>
    <w:rsid w:val="00946465"/>
    <w:rsid w:val="0094684E"/>
    <w:rsid w:val="00946B0B"/>
    <w:rsid w:val="00947600"/>
    <w:rsid w:val="0095083A"/>
    <w:rsid w:val="00951341"/>
    <w:rsid w:val="00951929"/>
    <w:rsid w:val="00952B60"/>
    <w:rsid w:val="00953D88"/>
    <w:rsid w:val="00953E1C"/>
    <w:rsid w:val="00954456"/>
    <w:rsid w:val="0095490C"/>
    <w:rsid w:val="00954F61"/>
    <w:rsid w:val="00955BA5"/>
    <w:rsid w:val="00956302"/>
    <w:rsid w:val="00956499"/>
    <w:rsid w:val="009600ED"/>
    <w:rsid w:val="00960CC5"/>
    <w:rsid w:val="00960F4D"/>
    <w:rsid w:val="00961097"/>
    <w:rsid w:val="0096181E"/>
    <w:rsid w:val="0096184F"/>
    <w:rsid w:val="00961CD6"/>
    <w:rsid w:val="00962F8E"/>
    <w:rsid w:val="00964B52"/>
    <w:rsid w:val="009654C9"/>
    <w:rsid w:val="009659F2"/>
    <w:rsid w:val="009660F8"/>
    <w:rsid w:val="0096689E"/>
    <w:rsid w:val="0097030A"/>
    <w:rsid w:val="009709E9"/>
    <w:rsid w:val="00971329"/>
    <w:rsid w:val="0097210C"/>
    <w:rsid w:val="009723E5"/>
    <w:rsid w:val="0097262B"/>
    <w:rsid w:val="009749FC"/>
    <w:rsid w:val="00974CF2"/>
    <w:rsid w:val="009754CE"/>
    <w:rsid w:val="0097591D"/>
    <w:rsid w:val="0097593A"/>
    <w:rsid w:val="00975A03"/>
    <w:rsid w:val="00975A2A"/>
    <w:rsid w:val="00975B6C"/>
    <w:rsid w:val="0097667C"/>
    <w:rsid w:val="0098013A"/>
    <w:rsid w:val="009805D4"/>
    <w:rsid w:val="009807C9"/>
    <w:rsid w:val="0098091E"/>
    <w:rsid w:val="00981695"/>
    <w:rsid w:val="00982E8F"/>
    <w:rsid w:val="00983422"/>
    <w:rsid w:val="00983982"/>
    <w:rsid w:val="00985F8A"/>
    <w:rsid w:val="00986D5F"/>
    <w:rsid w:val="009872AE"/>
    <w:rsid w:val="009877B9"/>
    <w:rsid w:val="00987CFB"/>
    <w:rsid w:val="00987D5F"/>
    <w:rsid w:val="00990A6C"/>
    <w:rsid w:val="009911FD"/>
    <w:rsid w:val="00991279"/>
    <w:rsid w:val="009917EE"/>
    <w:rsid w:val="00991930"/>
    <w:rsid w:val="0099390D"/>
    <w:rsid w:val="00993AAF"/>
    <w:rsid w:val="009943C7"/>
    <w:rsid w:val="009944EA"/>
    <w:rsid w:val="00994DC9"/>
    <w:rsid w:val="0099582D"/>
    <w:rsid w:val="0099589B"/>
    <w:rsid w:val="00996D54"/>
    <w:rsid w:val="009971B9"/>
    <w:rsid w:val="009A0CB5"/>
    <w:rsid w:val="009A2347"/>
    <w:rsid w:val="009A29E9"/>
    <w:rsid w:val="009A2E0C"/>
    <w:rsid w:val="009A352B"/>
    <w:rsid w:val="009A3B4B"/>
    <w:rsid w:val="009A3DA7"/>
    <w:rsid w:val="009A4083"/>
    <w:rsid w:val="009A40E3"/>
    <w:rsid w:val="009A4E0E"/>
    <w:rsid w:val="009A51F8"/>
    <w:rsid w:val="009A52F9"/>
    <w:rsid w:val="009A56A8"/>
    <w:rsid w:val="009A61D0"/>
    <w:rsid w:val="009A7276"/>
    <w:rsid w:val="009A745E"/>
    <w:rsid w:val="009A74B7"/>
    <w:rsid w:val="009A7827"/>
    <w:rsid w:val="009B0F7D"/>
    <w:rsid w:val="009B1126"/>
    <w:rsid w:val="009B2596"/>
    <w:rsid w:val="009B2873"/>
    <w:rsid w:val="009B3791"/>
    <w:rsid w:val="009B37E7"/>
    <w:rsid w:val="009B458F"/>
    <w:rsid w:val="009B5C33"/>
    <w:rsid w:val="009B6096"/>
    <w:rsid w:val="009B6267"/>
    <w:rsid w:val="009B6275"/>
    <w:rsid w:val="009B6465"/>
    <w:rsid w:val="009B6F03"/>
    <w:rsid w:val="009B74F2"/>
    <w:rsid w:val="009B76CA"/>
    <w:rsid w:val="009C2BB3"/>
    <w:rsid w:val="009C4810"/>
    <w:rsid w:val="009C4816"/>
    <w:rsid w:val="009C494B"/>
    <w:rsid w:val="009C4BF9"/>
    <w:rsid w:val="009C4D1B"/>
    <w:rsid w:val="009C7F90"/>
    <w:rsid w:val="009D0B0A"/>
    <w:rsid w:val="009D0DB7"/>
    <w:rsid w:val="009D1397"/>
    <w:rsid w:val="009D1835"/>
    <w:rsid w:val="009D2A78"/>
    <w:rsid w:val="009D3225"/>
    <w:rsid w:val="009D34DA"/>
    <w:rsid w:val="009D427B"/>
    <w:rsid w:val="009D5670"/>
    <w:rsid w:val="009D6229"/>
    <w:rsid w:val="009D723B"/>
    <w:rsid w:val="009E0C85"/>
    <w:rsid w:val="009E1248"/>
    <w:rsid w:val="009E22AE"/>
    <w:rsid w:val="009E5012"/>
    <w:rsid w:val="009E56EA"/>
    <w:rsid w:val="009E57FD"/>
    <w:rsid w:val="009E58F4"/>
    <w:rsid w:val="009E59CE"/>
    <w:rsid w:val="009E62D3"/>
    <w:rsid w:val="009E69BA"/>
    <w:rsid w:val="009E6CA9"/>
    <w:rsid w:val="009E776C"/>
    <w:rsid w:val="009E7A6E"/>
    <w:rsid w:val="009E7C84"/>
    <w:rsid w:val="009F0A41"/>
    <w:rsid w:val="009F0B03"/>
    <w:rsid w:val="009F1DF3"/>
    <w:rsid w:val="009F21E6"/>
    <w:rsid w:val="009F2603"/>
    <w:rsid w:val="009F283B"/>
    <w:rsid w:val="009F2F3C"/>
    <w:rsid w:val="009F37D6"/>
    <w:rsid w:val="009F3F9B"/>
    <w:rsid w:val="009F4420"/>
    <w:rsid w:val="009F526F"/>
    <w:rsid w:val="009F5773"/>
    <w:rsid w:val="009F66DA"/>
    <w:rsid w:val="009F7295"/>
    <w:rsid w:val="009F79C6"/>
    <w:rsid w:val="00A023E0"/>
    <w:rsid w:val="00A0284A"/>
    <w:rsid w:val="00A028FD"/>
    <w:rsid w:val="00A029FD"/>
    <w:rsid w:val="00A0302B"/>
    <w:rsid w:val="00A03DEB"/>
    <w:rsid w:val="00A040A7"/>
    <w:rsid w:val="00A04205"/>
    <w:rsid w:val="00A050E4"/>
    <w:rsid w:val="00A05462"/>
    <w:rsid w:val="00A05DB9"/>
    <w:rsid w:val="00A119A0"/>
    <w:rsid w:val="00A1216B"/>
    <w:rsid w:val="00A12E7D"/>
    <w:rsid w:val="00A15900"/>
    <w:rsid w:val="00A160D5"/>
    <w:rsid w:val="00A16365"/>
    <w:rsid w:val="00A16DD0"/>
    <w:rsid w:val="00A20526"/>
    <w:rsid w:val="00A206E9"/>
    <w:rsid w:val="00A20E77"/>
    <w:rsid w:val="00A20F71"/>
    <w:rsid w:val="00A2153A"/>
    <w:rsid w:val="00A21CB3"/>
    <w:rsid w:val="00A21E10"/>
    <w:rsid w:val="00A21EBD"/>
    <w:rsid w:val="00A224A8"/>
    <w:rsid w:val="00A22A06"/>
    <w:rsid w:val="00A22E2F"/>
    <w:rsid w:val="00A230DC"/>
    <w:rsid w:val="00A239D8"/>
    <w:rsid w:val="00A23D36"/>
    <w:rsid w:val="00A23ECD"/>
    <w:rsid w:val="00A2439B"/>
    <w:rsid w:val="00A24B76"/>
    <w:rsid w:val="00A2560B"/>
    <w:rsid w:val="00A25966"/>
    <w:rsid w:val="00A25A0E"/>
    <w:rsid w:val="00A25F4E"/>
    <w:rsid w:val="00A26876"/>
    <w:rsid w:val="00A26D66"/>
    <w:rsid w:val="00A2708F"/>
    <w:rsid w:val="00A2732C"/>
    <w:rsid w:val="00A30E2A"/>
    <w:rsid w:val="00A31146"/>
    <w:rsid w:val="00A31485"/>
    <w:rsid w:val="00A32313"/>
    <w:rsid w:val="00A32DE2"/>
    <w:rsid w:val="00A343C2"/>
    <w:rsid w:val="00A344C0"/>
    <w:rsid w:val="00A354C5"/>
    <w:rsid w:val="00A357C9"/>
    <w:rsid w:val="00A407E4"/>
    <w:rsid w:val="00A42F8F"/>
    <w:rsid w:val="00A4526D"/>
    <w:rsid w:val="00A4572E"/>
    <w:rsid w:val="00A46DA9"/>
    <w:rsid w:val="00A47763"/>
    <w:rsid w:val="00A478B1"/>
    <w:rsid w:val="00A4795D"/>
    <w:rsid w:val="00A479AE"/>
    <w:rsid w:val="00A47B9B"/>
    <w:rsid w:val="00A50ACD"/>
    <w:rsid w:val="00A50D16"/>
    <w:rsid w:val="00A518F3"/>
    <w:rsid w:val="00A53EB7"/>
    <w:rsid w:val="00A575CD"/>
    <w:rsid w:val="00A6097A"/>
    <w:rsid w:val="00A61A89"/>
    <w:rsid w:val="00A61D9C"/>
    <w:rsid w:val="00A637B6"/>
    <w:rsid w:val="00A637C4"/>
    <w:rsid w:val="00A643B3"/>
    <w:rsid w:val="00A645DE"/>
    <w:rsid w:val="00A64BBF"/>
    <w:rsid w:val="00A64D9F"/>
    <w:rsid w:val="00A653BA"/>
    <w:rsid w:val="00A66660"/>
    <w:rsid w:val="00A66B85"/>
    <w:rsid w:val="00A66EE6"/>
    <w:rsid w:val="00A67CF7"/>
    <w:rsid w:val="00A7001A"/>
    <w:rsid w:val="00A70072"/>
    <w:rsid w:val="00A70553"/>
    <w:rsid w:val="00A70A8D"/>
    <w:rsid w:val="00A7108C"/>
    <w:rsid w:val="00A717A1"/>
    <w:rsid w:val="00A717CB"/>
    <w:rsid w:val="00A71B73"/>
    <w:rsid w:val="00A72B3C"/>
    <w:rsid w:val="00A73336"/>
    <w:rsid w:val="00A74019"/>
    <w:rsid w:val="00A74A97"/>
    <w:rsid w:val="00A754F5"/>
    <w:rsid w:val="00A75D70"/>
    <w:rsid w:val="00A75D9E"/>
    <w:rsid w:val="00A75DEA"/>
    <w:rsid w:val="00A769CC"/>
    <w:rsid w:val="00A77138"/>
    <w:rsid w:val="00A77FC6"/>
    <w:rsid w:val="00A800AA"/>
    <w:rsid w:val="00A80452"/>
    <w:rsid w:val="00A8051D"/>
    <w:rsid w:val="00A8155D"/>
    <w:rsid w:val="00A81CC8"/>
    <w:rsid w:val="00A821AC"/>
    <w:rsid w:val="00A82390"/>
    <w:rsid w:val="00A832AB"/>
    <w:rsid w:val="00A83966"/>
    <w:rsid w:val="00A83D92"/>
    <w:rsid w:val="00A849A9"/>
    <w:rsid w:val="00A86376"/>
    <w:rsid w:val="00A9079D"/>
    <w:rsid w:val="00A90936"/>
    <w:rsid w:val="00A90EE2"/>
    <w:rsid w:val="00A910A8"/>
    <w:rsid w:val="00A91C18"/>
    <w:rsid w:val="00A91DB8"/>
    <w:rsid w:val="00A93A1F"/>
    <w:rsid w:val="00A93BC0"/>
    <w:rsid w:val="00A9516B"/>
    <w:rsid w:val="00AA0813"/>
    <w:rsid w:val="00AA0DD9"/>
    <w:rsid w:val="00AA18C7"/>
    <w:rsid w:val="00AA2D7D"/>
    <w:rsid w:val="00AA300F"/>
    <w:rsid w:val="00AA33B0"/>
    <w:rsid w:val="00AA3684"/>
    <w:rsid w:val="00AA3A53"/>
    <w:rsid w:val="00AA403E"/>
    <w:rsid w:val="00AA4271"/>
    <w:rsid w:val="00AA435B"/>
    <w:rsid w:val="00AA52CD"/>
    <w:rsid w:val="00AA6582"/>
    <w:rsid w:val="00AA6FD4"/>
    <w:rsid w:val="00AA7193"/>
    <w:rsid w:val="00AA7C7C"/>
    <w:rsid w:val="00AA7D6D"/>
    <w:rsid w:val="00AB018D"/>
    <w:rsid w:val="00AB0A10"/>
    <w:rsid w:val="00AB0CA6"/>
    <w:rsid w:val="00AB1691"/>
    <w:rsid w:val="00AB248F"/>
    <w:rsid w:val="00AB27F1"/>
    <w:rsid w:val="00AB364D"/>
    <w:rsid w:val="00AB682F"/>
    <w:rsid w:val="00AB6D44"/>
    <w:rsid w:val="00AB6DFC"/>
    <w:rsid w:val="00AB7BDD"/>
    <w:rsid w:val="00AC0998"/>
    <w:rsid w:val="00AC09CC"/>
    <w:rsid w:val="00AC1E0C"/>
    <w:rsid w:val="00AC2A22"/>
    <w:rsid w:val="00AC2B3B"/>
    <w:rsid w:val="00AC306E"/>
    <w:rsid w:val="00AC59D8"/>
    <w:rsid w:val="00AC5BD7"/>
    <w:rsid w:val="00AC6308"/>
    <w:rsid w:val="00AC6DF7"/>
    <w:rsid w:val="00AC7AB6"/>
    <w:rsid w:val="00AC7DCD"/>
    <w:rsid w:val="00AD0044"/>
    <w:rsid w:val="00AD0998"/>
    <w:rsid w:val="00AD12EE"/>
    <w:rsid w:val="00AD18A5"/>
    <w:rsid w:val="00AD18E9"/>
    <w:rsid w:val="00AD2427"/>
    <w:rsid w:val="00AD2B20"/>
    <w:rsid w:val="00AD3328"/>
    <w:rsid w:val="00AD3A47"/>
    <w:rsid w:val="00AD3AAD"/>
    <w:rsid w:val="00AD3E00"/>
    <w:rsid w:val="00AD3E97"/>
    <w:rsid w:val="00AD4B08"/>
    <w:rsid w:val="00AD5CA9"/>
    <w:rsid w:val="00AD62AD"/>
    <w:rsid w:val="00AD6405"/>
    <w:rsid w:val="00AD7BDD"/>
    <w:rsid w:val="00AD7E82"/>
    <w:rsid w:val="00AE074F"/>
    <w:rsid w:val="00AE20DE"/>
    <w:rsid w:val="00AE28AF"/>
    <w:rsid w:val="00AE2C8B"/>
    <w:rsid w:val="00AE3253"/>
    <w:rsid w:val="00AE325E"/>
    <w:rsid w:val="00AE39D9"/>
    <w:rsid w:val="00AE3B38"/>
    <w:rsid w:val="00AE447F"/>
    <w:rsid w:val="00AE472F"/>
    <w:rsid w:val="00AE4F95"/>
    <w:rsid w:val="00AE5207"/>
    <w:rsid w:val="00AE5E7D"/>
    <w:rsid w:val="00AE6257"/>
    <w:rsid w:val="00AE6835"/>
    <w:rsid w:val="00AE6E45"/>
    <w:rsid w:val="00AE7ED2"/>
    <w:rsid w:val="00AF0628"/>
    <w:rsid w:val="00AF0900"/>
    <w:rsid w:val="00AF0CE6"/>
    <w:rsid w:val="00AF3C2F"/>
    <w:rsid w:val="00AF431B"/>
    <w:rsid w:val="00AF45F0"/>
    <w:rsid w:val="00AF4862"/>
    <w:rsid w:val="00AF5A36"/>
    <w:rsid w:val="00AF7083"/>
    <w:rsid w:val="00AF7AB4"/>
    <w:rsid w:val="00AF7F3C"/>
    <w:rsid w:val="00AF7F61"/>
    <w:rsid w:val="00B01755"/>
    <w:rsid w:val="00B019C0"/>
    <w:rsid w:val="00B01F75"/>
    <w:rsid w:val="00B01F84"/>
    <w:rsid w:val="00B0220A"/>
    <w:rsid w:val="00B022F4"/>
    <w:rsid w:val="00B02B70"/>
    <w:rsid w:val="00B03F56"/>
    <w:rsid w:val="00B0502A"/>
    <w:rsid w:val="00B05838"/>
    <w:rsid w:val="00B05D5C"/>
    <w:rsid w:val="00B0647E"/>
    <w:rsid w:val="00B06A45"/>
    <w:rsid w:val="00B07327"/>
    <w:rsid w:val="00B074B0"/>
    <w:rsid w:val="00B10F9C"/>
    <w:rsid w:val="00B14314"/>
    <w:rsid w:val="00B147AD"/>
    <w:rsid w:val="00B152E4"/>
    <w:rsid w:val="00B152FC"/>
    <w:rsid w:val="00B15D92"/>
    <w:rsid w:val="00B16F73"/>
    <w:rsid w:val="00B1727B"/>
    <w:rsid w:val="00B209E0"/>
    <w:rsid w:val="00B21661"/>
    <w:rsid w:val="00B227A0"/>
    <w:rsid w:val="00B22BC1"/>
    <w:rsid w:val="00B22FA9"/>
    <w:rsid w:val="00B233CF"/>
    <w:rsid w:val="00B23E6F"/>
    <w:rsid w:val="00B24F2B"/>
    <w:rsid w:val="00B25A8F"/>
    <w:rsid w:val="00B26304"/>
    <w:rsid w:val="00B27A72"/>
    <w:rsid w:val="00B30F2A"/>
    <w:rsid w:val="00B30FF3"/>
    <w:rsid w:val="00B311DC"/>
    <w:rsid w:val="00B31465"/>
    <w:rsid w:val="00B33373"/>
    <w:rsid w:val="00B334FF"/>
    <w:rsid w:val="00B33B68"/>
    <w:rsid w:val="00B3435F"/>
    <w:rsid w:val="00B34641"/>
    <w:rsid w:val="00B346CC"/>
    <w:rsid w:val="00B34FD8"/>
    <w:rsid w:val="00B352EE"/>
    <w:rsid w:val="00B40AB1"/>
    <w:rsid w:val="00B40C70"/>
    <w:rsid w:val="00B418BC"/>
    <w:rsid w:val="00B41B00"/>
    <w:rsid w:val="00B41B38"/>
    <w:rsid w:val="00B41CDC"/>
    <w:rsid w:val="00B438B6"/>
    <w:rsid w:val="00B44F31"/>
    <w:rsid w:val="00B44FDA"/>
    <w:rsid w:val="00B45855"/>
    <w:rsid w:val="00B45B7E"/>
    <w:rsid w:val="00B464E0"/>
    <w:rsid w:val="00B46B0C"/>
    <w:rsid w:val="00B46FC4"/>
    <w:rsid w:val="00B47678"/>
    <w:rsid w:val="00B47FEF"/>
    <w:rsid w:val="00B50173"/>
    <w:rsid w:val="00B50A2E"/>
    <w:rsid w:val="00B51F4C"/>
    <w:rsid w:val="00B525D3"/>
    <w:rsid w:val="00B53CC1"/>
    <w:rsid w:val="00B542C7"/>
    <w:rsid w:val="00B5604E"/>
    <w:rsid w:val="00B61A8A"/>
    <w:rsid w:val="00B61B6A"/>
    <w:rsid w:val="00B6342B"/>
    <w:rsid w:val="00B637F4"/>
    <w:rsid w:val="00B63D8D"/>
    <w:rsid w:val="00B64042"/>
    <w:rsid w:val="00B66BCF"/>
    <w:rsid w:val="00B675DC"/>
    <w:rsid w:val="00B679B0"/>
    <w:rsid w:val="00B67E01"/>
    <w:rsid w:val="00B71018"/>
    <w:rsid w:val="00B716A6"/>
    <w:rsid w:val="00B72A6A"/>
    <w:rsid w:val="00B72B28"/>
    <w:rsid w:val="00B73946"/>
    <w:rsid w:val="00B73B7F"/>
    <w:rsid w:val="00B7421C"/>
    <w:rsid w:val="00B74568"/>
    <w:rsid w:val="00B74730"/>
    <w:rsid w:val="00B747CE"/>
    <w:rsid w:val="00B756E3"/>
    <w:rsid w:val="00B765FF"/>
    <w:rsid w:val="00B76D38"/>
    <w:rsid w:val="00B77E8A"/>
    <w:rsid w:val="00B804EF"/>
    <w:rsid w:val="00B809C3"/>
    <w:rsid w:val="00B81EF7"/>
    <w:rsid w:val="00B831B4"/>
    <w:rsid w:val="00B83455"/>
    <w:rsid w:val="00B835B9"/>
    <w:rsid w:val="00B8360C"/>
    <w:rsid w:val="00B83797"/>
    <w:rsid w:val="00B83A79"/>
    <w:rsid w:val="00B83DB7"/>
    <w:rsid w:val="00B8401C"/>
    <w:rsid w:val="00B84041"/>
    <w:rsid w:val="00B842B3"/>
    <w:rsid w:val="00B842B6"/>
    <w:rsid w:val="00B855C8"/>
    <w:rsid w:val="00B85666"/>
    <w:rsid w:val="00B859D1"/>
    <w:rsid w:val="00B86838"/>
    <w:rsid w:val="00B86BFD"/>
    <w:rsid w:val="00B86C4D"/>
    <w:rsid w:val="00B86D3C"/>
    <w:rsid w:val="00B874A4"/>
    <w:rsid w:val="00B8763E"/>
    <w:rsid w:val="00B904F1"/>
    <w:rsid w:val="00B9109F"/>
    <w:rsid w:val="00B915DC"/>
    <w:rsid w:val="00B91695"/>
    <w:rsid w:val="00B92563"/>
    <w:rsid w:val="00B9419A"/>
    <w:rsid w:val="00B94D41"/>
    <w:rsid w:val="00B94F07"/>
    <w:rsid w:val="00B95333"/>
    <w:rsid w:val="00B9677A"/>
    <w:rsid w:val="00B96D06"/>
    <w:rsid w:val="00B97607"/>
    <w:rsid w:val="00BA0558"/>
    <w:rsid w:val="00BA06E7"/>
    <w:rsid w:val="00BA19CF"/>
    <w:rsid w:val="00BA21D9"/>
    <w:rsid w:val="00BA2746"/>
    <w:rsid w:val="00BA2A39"/>
    <w:rsid w:val="00BA5027"/>
    <w:rsid w:val="00BA59DC"/>
    <w:rsid w:val="00BA5DB4"/>
    <w:rsid w:val="00BA5EE5"/>
    <w:rsid w:val="00BA65B4"/>
    <w:rsid w:val="00BA7061"/>
    <w:rsid w:val="00BA746C"/>
    <w:rsid w:val="00BA7559"/>
    <w:rsid w:val="00BA7AAE"/>
    <w:rsid w:val="00BB0B6F"/>
    <w:rsid w:val="00BB1369"/>
    <w:rsid w:val="00BB1544"/>
    <w:rsid w:val="00BB163C"/>
    <w:rsid w:val="00BB16E1"/>
    <w:rsid w:val="00BB1D8E"/>
    <w:rsid w:val="00BB27CA"/>
    <w:rsid w:val="00BB3D41"/>
    <w:rsid w:val="00BB43DD"/>
    <w:rsid w:val="00BB4859"/>
    <w:rsid w:val="00BB49C4"/>
    <w:rsid w:val="00BB5E11"/>
    <w:rsid w:val="00BB6386"/>
    <w:rsid w:val="00BB6391"/>
    <w:rsid w:val="00BC047B"/>
    <w:rsid w:val="00BC07A3"/>
    <w:rsid w:val="00BC0C0F"/>
    <w:rsid w:val="00BC0C4B"/>
    <w:rsid w:val="00BC0DFC"/>
    <w:rsid w:val="00BC3888"/>
    <w:rsid w:val="00BC38B1"/>
    <w:rsid w:val="00BC3BF1"/>
    <w:rsid w:val="00BC3EE4"/>
    <w:rsid w:val="00BC42D0"/>
    <w:rsid w:val="00BC44D9"/>
    <w:rsid w:val="00BC488E"/>
    <w:rsid w:val="00BC556E"/>
    <w:rsid w:val="00BC7466"/>
    <w:rsid w:val="00BD0131"/>
    <w:rsid w:val="00BD055B"/>
    <w:rsid w:val="00BD1606"/>
    <w:rsid w:val="00BD2910"/>
    <w:rsid w:val="00BD2CFB"/>
    <w:rsid w:val="00BD31BC"/>
    <w:rsid w:val="00BD46C5"/>
    <w:rsid w:val="00BD472E"/>
    <w:rsid w:val="00BD5D27"/>
    <w:rsid w:val="00BD78FA"/>
    <w:rsid w:val="00BD7F29"/>
    <w:rsid w:val="00BE0188"/>
    <w:rsid w:val="00BE01D8"/>
    <w:rsid w:val="00BE0BA9"/>
    <w:rsid w:val="00BE14FB"/>
    <w:rsid w:val="00BE1A39"/>
    <w:rsid w:val="00BE217E"/>
    <w:rsid w:val="00BE3A9E"/>
    <w:rsid w:val="00BE3FDC"/>
    <w:rsid w:val="00BE411E"/>
    <w:rsid w:val="00BE419A"/>
    <w:rsid w:val="00BE472D"/>
    <w:rsid w:val="00BE49F1"/>
    <w:rsid w:val="00BE558A"/>
    <w:rsid w:val="00BE5FB1"/>
    <w:rsid w:val="00BE65E1"/>
    <w:rsid w:val="00BE75E1"/>
    <w:rsid w:val="00BE77C2"/>
    <w:rsid w:val="00BE78C4"/>
    <w:rsid w:val="00BF008A"/>
    <w:rsid w:val="00BF2472"/>
    <w:rsid w:val="00BF2478"/>
    <w:rsid w:val="00BF2B76"/>
    <w:rsid w:val="00BF2E1C"/>
    <w:rsid w:val="00BF3557"/>
    <w:rsid w:val="00BF3C02"/>
    <w:rsid w:val="00BF50B7"/>
    <w:rsid w:val="00BF5F30"/>
    <w:rsid w:val="00BF6154"/>
    <w:rsid w:val="00BF6781"/>
    <w:rsid w:val="00BF7160"/>
    <w:rsid w:val="00BF72AD"/>
    <w:rsid w:val="00BF7C69"/>
    <w:rsid w:val="00C00A86"/>
    <w:rsid w:val="00C014B1"/>
    <w:rsid w:val="00C02888"/>
    <w:rsid w:val="00C02E70"/>
    <w:rsid w:val="00C0334F"/>
    <w:rsid w:val="00C04BF1"/>
    <w:rsid w:val="00C04D3A"/>
    <w:rsid w:val="00C05530"/>
    <w:rsid w:val="00C06F12"/>
    <w:rsid w:val="00C074BE"/>
    <w:rsid w:val="00C07956"/>
    <w:rsid w:val="00C11113"/>
    <w:rsid w:val="00C12EB5"/>
    <w:rsid w:val="00C12EE1"/>
    <w:rsid w:val="00C14060"/>
    <w:rsid w:val="00C15018"/>
    <w:rsid w:val="00C159F6"/>
    <w:rsid w:val="00C15D27"/>
    <w:rsid w:val="00C16494"/>
    <w:rsid w:val="00C16617"/>
    <w:rsid w:val="00C17644"/>
    <w:rsid w:val="00C17878"/>
    <w:rsid w:val="00C17DBA"/>
    <w:rsid w:val="00C21043"/>
    <w:rsid w:val="00C21F55"/>
    <w:rsid w:val="00C22AB4"/>
    <w:rsid w:val="00C23441"/>
    <w:rsid w:val="00C23A3C"/>
    <w:rsid w:val="00C23D39"/>
    <w:rsid w:val="00C244A0"/>
    <w:rsid w:val="00C24889"/>
    <w:rsid w:val="00C24D81"/>
    <w:rsid w:val="00C24D85"/>
    <w:rsid w:val="00C25526"/>
    <w:rsid w:val="00C27038"/>
    <w:rsid w:val="00C27BE2"/>
    <w:rsid w:val="00C27F9A"/>
    <w:rsid w:val="00C3170F"/>
    <w:rsid w:val="00C31F04"/>
    <w:rsid w:val="00C328D3"/>
    <w:rsid w:val="00C33399"/>
    <w:rsid w:val="00C333C8"/>
    <w:rsid w:val="00C3343A"/>
    <w:rsid w:val="00C33FEF"/>
    <w:rsid w:val="00C34A55"/>
    <w:rsid w:val="00C35262"/>
    <w:rsid w:val="00C356DB"/>
    <w:rsid w:val="00C37476"/>
    <w:rsid w:val="00C375A8"/>
    <w:rsid w:val="00C378DA"/>
    <w:rsid w:val="00C40701"/>
    <w:rsid w:val="00C41312"/>
    <w:rsid w:val="00C41759"/>
    <w:rsid w:val="00C4207F"/>
    <w:rsid w:val="00C42297"/>
    <w:rsid w:val="00C42593"/>
    <w:rsid w:val="00C42B02"/>
    <w:rsid w:val="00C42C17"/>
    <w:rsid w:val="00C43CFD"/>
    <w:rsid w:val="00C4446E"/>
    <w:rsid w:val="00C44AA3"/>
    <w:rsid w:val="00C44C53"/>
    <w:rsid w:val="00C4545F"/>
    <w:rsid w:val="00C50E1A"/>
    <w:rsid w:val="00C517C7"/>
    <w:rsid w:val="00C5202D"/>
    <w:rsid w:val="00C5210E"/>
    <w:rsid w:val="00C5281C"/>
    <w:rsid w:val="00C52E22"/>
    <w:rsid w:val="00C53A6D"/>
    <w:rsid w:val="00C53DA5"/>
    <w:rsid w:val="00C53E6C"/>
    <w:rsid w:val="00C547E7"/>
    <w:rsid w:val="00C548A2"/>
    <w:rsid w:val="00C55F75"/>
    <w:rsid w:val="00C564D1"/>
    <w:rsid w:val="00C56C4F"/>
    <w:rsid w:val="00C56F0C"/>
    <w:rsid w:val="00C601F2"/>
    <w:rsid w:val="00C61448"/>
    <w:rsid w:val="00C63ED3"/>
    <w:rsid w:val="00C65A04"/>
    <w:rsid w:val="00C660D2"/>
    <w:rsid w:val="00C6789E"/>
    <w:rsid w:val="00C70276"/>
    <w:rsid w:val="00C703FB"/>
    <w:rsid w:val="00C71A5E"/>
    <w:rsid w:val="00C721AC"/>
    <w:rsid w:val="00C7221A"/>
    <w:rsid w:val="00C7231E"/>
    <w:rsid w:val="00C7265A"/>
    <w:rsid w:val="00C7348A"/>
    <w:rsid w:val="00C73637"/>
    <w:rsid w:val="00C739FE"/>
    <w:rsid w:val="00C73CFC"/>
    <w:rsid w:val="00C7525A"/>
    <w:rsid w:val="00C759BC"/>
    <w:rsid w:val="00C75F65"/>
    <w:rsid w:val="00C76C97"/>
    <w:rsid w:val="00C775CA"/>
    <w:rsid w:val="00C80953"/>
    <w:rsid w:val="00C815E4"/>
    <w:rsid w:val="00C81B05"/>
    <w:rsid w:val="00C82160"/>
    <w:rsid w:val="00C82D4A"/>
    <w:rsid w:val="00C82D52"/>
    <w:rsid w:val="00C83290"/>
    <w:rsid w:val="00C8480C"/>
    <w:rsid w:val="00C85C39"/>
    <w:rsid w:val="00C87E80"/>
    <w:rsid w:val="00C90571"/>
    <w:rsid w:val="00C90620"/>
    <w:rsid w:val="00C9137E"/>
    <w:rsid w:val="00C9186E"/>
    <w:rsid w:val="00C92AFE"/>
    <w:rsid w:val="00C939B9"/>
    <w:rsid w:val="00C93FA6"/>
    <w:rsid w:val="00C946FF"/>
    <w:rsid w:val="00C94A4B"/>
    <w:rsid w:val="00C950C1"/>
    <w:rsid w:val="00C95762"/>
    <w:rsid w:val="00C971BA"/>
    <w:rsid w:val="00C97292"/>
    <w:rsid w:val="00C97CF4"/>
    <w:rsid w:val="00C97DB0"/>
    <w:rsid w:val="00CA1771"/>
    <w:rsid w:val="00CA2430"/>
    <w:rsid w:val="00CA51F0"/>
    <w:rsid w:val="00CA5220"/>
    <w:rsid w:val="00CA5B25"/>
    <w:rsid w:val="00CA6097"/>
    <w:rsid w:val="00CA6786"/>
    <w:rsid w:val="00CA67A5"/>
    <w:rsid w:val="00CA6EDD"/>
    <w:rsid w:val="00CA7B85"/>
    <w:rsid w:val="00CB0172"/>
    <w:rsid w:val="00CB1F32"/>
    <w:rsid w:val="00CB305D"/>
    <w:rsid w:val="00CB336F"/>
    <w:rsid w:val="00CB4994"/>
    <w:rsid w:val="00CB5201"/>
    <w:rsid w:val="00CB5C1A"/>
    <w:rsid w:val="00CB627E"/>
    <w:rsid w:val="00CC1951"/>
    <w:rsid w:val="00CC1BAA"/>
    <w:rsid w:val="00CC1D00"/>
    <w:rsid w:val="00CC57E5"/>
    <w:rsid w:val="00CC5EB4"/>
    <w:rsid w:val="00CC6242"/>
    <w:rsid w:val="00CC6816"/>
    <w:rsid w:val="00CC740F"/>
    <w:rsid w:val="00CC7BA4"/>
    <w:rsid w:val="00CD1D17"/>
    <w:rsid w:val="00CD1FC4"/>
    <w:rsid w:val="00CD2032"/>
    <w:rsid w:val="00CD2AFE"/>
    <w:rsid w:val="00CD37A2"/>
    <w:rsid w:val="00CD41AC"/>
    <w:rsid w:val="00CD4A5B"/>
    <w:rsid w:val="00CD681D"/>
    <w:rsid w:val="00CD7AB1"/>
    <w:rsid w:val="00CD7EA7"/>
    <w:rsid w:val="00CE06F0"/>
    <w:rsid w:val="00CE13EE"/>
    <w:rsid w:val="00CE1721"/>
    <w:rsid w:val="00CE1828"/>
    <w:rsid w:val="00CE1E09"/>
    <w:rsid w:val="00CE1F9F"/>
    <w:rsid w:val="00CE2FA6"/>
    <w:rsid w:val="00CE30FD"/>
    <w:rsid w:val="00CE44D8"/>
    <w:rsid w:val="00CE4792"/>
    <w:rsid w:val="00CE5036"/>
    <w:rsid w:val="00CE5971"/>
    <w:rsid w:val="00CE5E9E"/>
    <w:rsid w:val="00CF0505"/>
    <w:rsid w:val="00CF1236"/>
    <w:rsid w:val="00CF2675"/>
    <w:rsid w:val="00CF2810"/>
    <w:rsid w:val="00CF3359"/>
    <w:rsid w:val="00CF3AF3"/>
    <w:rsid w:val="00CF3DB8"/>
    <w:rsid w:val="00CF3F6E"/>
    <w:rsid w:val="00CF4849"/>
    <w:rsid w:val="00CF6A3F"/>
    <w:rsid w:val="00CF74CB"/>
    <w:rsid w:val="00D00071"/>
    <w:rsid w:val="00D00297"/>
    <w:rsid w:val="00D00462"/>
    <w:rsid w:val="00D01279"/>
    <w:rsid w:val="00D01393"/>
    <w:rsid w:val="00D01D41"/>
    <w:rsid w:val="00D01DBA"/>
    <w:rsid w:val="00D05558"/>
    <w:rsid w:val="00D05C26"/>
    <w:rsid w:val="00D0640F"/>
    <w:rsid w:val="00D06C3B"/>
    <w:rsid w:val="00D1102F"/>
    <w:rsid w:val="00D11C91"/>
    <w:rsid w:val="00D158CA"/>
    <w:rsid w:val="00D15AE0"/>
    <w:rsid w:val="00D15EB6"/>
    <w:rsid w:val="00D16210"/>
    <w:rsid w:val="00D162B0"/>
    <w:rsid w:val="00D16946"/>
    <w:rsid w:val="00D16BCB"/>
    <w:rsid w:val="00D16C75"/>
    <w:rsid w:val="00D1716B"/>
    <w:rsid w:val="00D17EAB"/>
    <w:rsid w:val="00D20201"/>
    <w:rsid w:val="00D20530"/>
    <w:rsid w:val="00D21C1F"/>
    <w:rsid w:val="00D221F9"/>
    <w:rsid w:val="00D226F1"/>
    <w:rsid w:val="00D22CC4"/>
    <w:rsid w:val="00D2307D"/>
    <w:rsid w:val="00D2321B"/>
    <w:rsid w:val="00D2396A"/>
    <w:rsid w:val="00D23E18"/>
    <w:rsid w:val="00D24129"/>
    <w:rsid w:val="00D24ADA"/>
    <w:rsid w:val="00D25E7C"/>
    <w:rsid w:val="00D302ED"/>
    <w:rsid w:val="00D30BE6"/>
    <w:rsid w:val="00D30E1B"/>
    <w:rsid w:val="00D317AE"/>
    <w:rsid w:val="00D32272"/>
    <w:rsid w:val="00D33053"/>
    <w:rsid w:val="00D35033"/>
    <w:rsid w:val="00D35C58"/>
    <w:rsid w:val="00D35C7D"/>
    <w:rsid w:val="00D40953"/>
    <w:rsid w:val="00D410C1"/>
    <w:rsid w:val="00D4164B"/>
    <w:rsid w:val="00D416BF"/>
    <w:rsid w:val="00D41C31"/>
    <w:rsid w:val="00D41F38"/>
    <w:rsid w:val="00D428FD"/>
    <w:rsid w:val="00D42AC7"/>
    <w:rsid w:val="00D42BE9"/>
    <w:rsid w:val="00D43ADE"/>
    <w:rsid w:val="00D43AF8"/>
    <w:rsid w:val="00D43E6D"/>
    <w:rsid w:val="00D44400"/>
    <w:rsid w:val="00D44BFE"/>
    <w:rsid w:val="00D45911"/>
    <w:rsid w:val="00D45970"/>
    <w:rsid w:val="00D462E8"/>
    <w:rsid w:val="00D463C5"/>
    <w:rsid w:val="00D4672C"/>
    <w:rsid w:val="00D4698A"/>
    <w:rsid w:val="00D5011E"/>
    <w:rsid w:val="00D50173"/>
    <w:rsid w:val="00D50354"/>
    <w:rsid w:val="00D5077A"/>
    <w:rsid w:val="00D50872"/>
    <w:rsid w:val="00D5100C"/>
    <w:rsid w:val="00D511B9"/>
    <w:rsid w:val="00D51273"/>
    <w:rsid w:val="00D51F86"/>
    <w:rsid w:val="00D527A0"/>
    <w:rsid w:val="00D52850"/>
    <w:rsid w:val="00D5400B"/>
    <w:rsid w:val="00D57C3D"/>
    <w:rsid w:val="00D57D4C"/>
    <w:rsid w:val="00D57DE1"/>
    <w:rsid w:val="00D60878"/>
    <w:rsid w:val="00D60FE4"/>
    <w:rsid w:val="00D6108C"/>
    <w:rsid w:val="00D617BC"/>
    <w:rsid w:val="00D61E24"/>
    <w:rsid w:val="00D6231C"/>
    <w:rsid w:val="00D62D0F"/>
    <w:rsid w:val="00D632F1"/>
    <w:rsid w:val="00D63CC0"/>
    <w:rsid w:val="00D67930"/>
    <w:rsid w:val="00D705DB"/>
    <w:rsid w:val="00D70A59"/>
    <w:rsid w:val="00D71276"/>
    <w:rsid w:val="00D71714"/>
    <w:rsid w:val="00D71E2C"/>
    <w:rsid w:val="00D721FE"/>
    <w:rsid w:val="00D7267E"/>
    <w:rsid w:val="00D7298F"/>
    <w:rsid w:val="00D73728"/>
    <w:rsid w:val="00D74394"/>
    <w:rsid w:val="00D7487B"/>
    <w:rsid w:val="00D74D7E"/>
    <w:rsid w:val="00D74E5E"/>
    <w:rsid w:val="00D74F03"/>
    <w:rsid w:val="00D75617"/>
    <w:rsid w:val="00D75D55"/>
    <w:rsid w:val="00D80265"/>
    <w:rsid w:val="00D80393"/>
    <w:rsid w:val="00D80A42"/>
    <w:rsid w:val="00D813C1"/>
    <w:rsid w:val="00D81CCD"/>
    <w:rsid w:val="00D822AF"/>
    <w:rsid w:val="00D82D1F"/>
    <w:rsid w:val="00D82FC1"/>
    <w:rsid w:val="00D84A2E"/>
    <w:rsid w:val="00D84EBF"/>
    <w:rsid w:val="00D84F53"/>
    <w:rsid w:val="00D84F89"/>
    <w:rsid w:val="00D85270"/>
    <w:rsid w:val="00D85B02"/>
    <w:rsid w:val="00D86699"/>
    <w:rsid w:val="00D91D8A"/>
    <w:rsid w:val="00D923F4"/>
    <w:rsid w:val="00D92533"/>
    <w:rsid w:val="00D92DFB"/>
    <w:rsid w:val="00D937FA"/>
    <w:rsid w:val="00D94028"/>
    <w:rsid w:val="00D944B4"/>
    <w:rsid w:val="00D957A2"/>
    <w:rsid w:val="00D96C63"/>
    <w:rsid w:val="00D96D98"/>
    <w:rsid w:val="00DA1882"/>
    <w:rsid w:val="00DA18D8"/>
    <w:rsid w:val="00DA2CDE"/>
    <w:rsid w:val="00DA3743"/>
    <w:rsid w:val="00DA38C3"/>
    <w:rsid w:val="00DA3CA6"/>
    <w:rsid w:val="00DA3CE5"/>
    <w:rsid w:val="00DA3FCE"/>
    <w:rsid w:val="00DA412F"/>
    <w:rsid w:val="00DA484C"/>
    <w:rsid w:val="00DA4B4C"/>
    <w:rsid w:val="00DA5B35"/>
    <w:rsid w:val="00DA60FC"/>
    <w:rsid w:val="00DA6735"/>
    <w:rsid w:val="00DA6A56"/>
    <w:rsid w:val="00DB0763"/>
    <w:rsid w:val="00DB0C09"/>
    <w:rsid w:val="00DB258D"/>
    <w:rsid w:val="00DB337F"/>
    <w:rsid w:val="00DB3543"/>
    <w:rsid w:val="00DB43E8"/>
    <w:rsid w:val="00DB59BA"/>
    <w:rsid w:val="00DB5FDA"/>
    <w:rsid w:val="00DB60E0"/>
    <w:rsid w:val="00DB675E"/>
    <w:rsid w:val="00DB68C5"/>
    <w:rsid w:val="00DB6B2F"/>
    <w:rsid w:val="00DB6FEB"/>
    <w:rsid w:val="00DB76F3"/>
    <w:rsid w:val="00DB7829"/>
    <w:rsid w:val="00DB79B4"/>
    <w:rsid w:val="00DC104A"/>
    <w:rsid w:val="00DC1A2C"/>
    <w:rsid w:val="00DC27F4"/>
    <w:rsid w:val="00DC2BFD"/>
    <w:rsid w:val="00DC3443"/>
    <w:rsid w:val="00DC3F98"/>
    <w:rsid w:val="00DC423B"/>
    <w:rsid w:val="00DC53DD"/>
    <w:rsid w:val="00DC63E6"/>
    <w:rsid w:val="00DC6532"/>
    <w:rsid w:val="00DC65F8"/>
    <w:rsid w:val="00DC6CE7"/>
    <w:rsid w:val="00DC6D5F"/>
    <w:rsid w:val="00DC758A"/>
    <w:rsid w:val="00DC7FD1"/>
    <w:rsid w:val="00DD0561"/>
    <w:rsid w:val="00DD0C15"/>
    <w:rsid w:val="00DD171F"/>
    <w:rsid w:val="00DD2D7F"/>
    <w:rsid w:val="00DD3D2E"/>
    <w:rsid w:val="00DD47BC"/>
    <w:rsid w:val="00DD4E08"/>
    <w:rsid w:val="00DD5263"/>
    <w:rsid w:val="00DD62F5"/>
    <w:rsid w:val="00DD63DC"/>
    <w:rsid w:val="00DD64ED"/>
    <w:rsid w:val="00DD67DD"/>
    <w:rsid w:val="00DD6E3A"/>
    <w:rsid w:val="00DD706C"/>
    <w:rsid w:val="00DD7260"/>
    <w:rsid w:val="00DD7759"/>
    <w:rsid w:val="00DD7A8E"/>
    <w:rsid w:val="00DD7B17"/>
    <w:rsid w:val="00DE00CE"/>
    <w:rsid w:val="00DE1DCE"/>
    <w:rsid w:val="00DE2ECE"/>
    <w:rsid w:val="00DE4E2C"/>
    <w:rsid w:val="00DE4F1B"/>
    <w:rsid w:val="00DE506A"/>
    <w:rsid w:val="00DE54BB"/>
    <w:rsid w:val="00DE5902"/>
    <w:rsid w:val="00DE61F1"/>
    <w:rsid w:val="00DE626E"/>
    <w:rsid w:val="00DE72E3"/>
    <w:rsid w:val="00DF0CCD"/>
    <w:rsid w:val="00DF1734"/>
    <w:rsid w:val="00DF1B79"/>
    <w:rsid w:val="00DF20DF"/>
    <w:rsid w:val="00DF305E"/>
    <w:rsid w:val="00DF3572"/>
    <w:rsid w:val="00DF3893"/>
    <w:rsid w:val="00DF469F"/>
    <w:rsid w:val="00DF533A"/>
    <w:rsid w:val="00DF5FD5"/>
    <w:rsid w:val="00DF615B"/>
    <w:rsid w:val="00DF62DA"/>
    <w:rsid w:val="00DF6570"/>
    <w:rsid w:val="00DF7035"/>
    <w:rsid w:val="00E02CA1"/>
    <w:rsid w:val="00E02D1A"/>
    <w:rsid w:val="00E02DBC"/>
    <w:rsid w:val="00E02E7A"/>
    <w:rsid w:val="00E03558"/>
    <w:rsid w:val="00E03856"/>
    <w:rsid w:val="00E0425F"/>
    <w:rsid w:val="00E04F0C"/>
    <w:rsid w:val="00E05109"/>
    <w:rsid w:val="00E055F9"/>
    <w:rsid w:val="00E06A1E"/>
    <w:rsid w:val="00E078F2"/>
    <w:rsid w:val="00E10FC3"/>
    <w:rsid w:val="00E12BA0"/>
    <w:rsid w:val="00E13856"/>
    <w:rsid w:val="00E14772"/>
    <w:rsid w:val="00E158D6"/>
    <w:rsid w:val="00E15D09"/>
    <w:rsid w:val="00E15E16"/>
    <w:rsid w:val="00E160B1"/>
    <w:rsid w:val="00E16D4F"/>
    <w:rsid w:val="00E1782A"/>
    <w:rsid w:val="00E17B04"/>
    <w:rsid w:val="00E204FD"/>
    <w:rsid w:val="00E21759"/>
    <w:rsid w:val="00E218E6"/>
    <w:rsid w:val="00E22035"/>
    <w:rsid w:val="00E230FF"/>
    <w:rsid w:val="00E2354D"/>
    <w:rsid w:val="00E23661"/>
    <w:rsid w:val="00E24409"/>
    <w:rsid w:val="00E25327"/>
    <w:rsid w:val="00E257E4"/>
    <w:rsid w:val="00E25C8D"/>
    <w:rsid w:val="00E26C09"/>
    <w:rsid w:val="00E2737A"/>
    <w:rsid w:val="00E30576"/>
    <w:rsid w:val="00E30ABE"/>
    <w:rsid w:val="00E30B2A"/>
    <w:rsid w:val="00E3137C"/>
    <w:rsid w:val="00E31494"/>
    <w:rsid w:val="00E31A6A"/>
    <w:rsid w:val="00E31DC6"/>
    <w:rsid w:val="00E320C5"/>
    <w:rsid w:val="00E32272"/>
    <w:rsid w:val="00E32304"/>
    <w:rsid w:val="00E33FCF"/>
    <w:rsid w:val="00E34471"/>
    <w:rsid w:val="00E3480B"/>
    <w:rsid w:val="00E35429"/>
    <w:rsid w:val="00E35B5D"/>
    <w:rsid w:val="00E37195"/>
    <w:rsid w:val="00E37407"/>
    <w:rsid w:val="00E378C1"/>
    <w:rsid w:val="00E37F9A"/>
    <w:rsid w:val="00E40148"/>
    <w:rsid w:val="00E41236"/>
    <w:rsid w:val="00E41B65"/>
    <w:rsid w:val="00E41C18"/>
    <w:rsid w:val="00E42D9B"/>
    <w:rsid w:val="00E43292"/>
    <w:rsid w:val="00E435F1"/>
    <w:rsid w:val="00E43986"/>
    <w:rsid w:val="00E43992"/>
    <w:rsid w:val="00E46848"/>
    <w:rsid w:val="00E46E57"/>
    <w:rsid w:val="00E4779E"/>
    <w:rsid w:val="00E479D9"/>
    <w:rsid w:val="00E501B0"/>
    <w:rsid w:val="00E50DA2"/>
    <w:rsid w:val="00E50FA0"/>
    <w:rsid w:val="00E526A0"/>
    <w:rsid w:val="00E528E9"/>
    <w:rsid w:val="00E52FF8"/>
    <w:rsid w:val="00E53F99"/>
    <w:rsid w:val="00E55936"/>
    <w:rsid w:val="00E55987"/>
    <w:rsid w:val="00E5666E"/>
    <w:rsid w:val="00E570DA"/>
    <w:rsid w:val="00E57582"/>
    <w:rsid w:val="00E604D2"/>
    <w:rsid w:val="00E623F7"/>
    <w:rsid w:val="00E624A2"/>
    <w:rsid w:val="00E625B8"/>
    <w:rsid w:val="00E62A66"/>
    <w:rsid w:val="00E63884"/>
    <w:rsid w:val="00E6392B"/>
    <w:rsid w:val="00E63E86"/>
    <w:rsid w:val="00E643A5"/>
    <w:rsid w:val="00E6460E"/>
    <w:rsid w:val="00E65784"/>
    <w:rsid w:val="00E65982"/>
    <w:rsid w:val="00E65B4A"/>
    <w:rsid w:val="00E66497"/>
    <w:rsid w:val="00E671BF"/>
    <w:rsid w:val="00E67907"/>
    <w:rsid w:val="00E717FC"/>
    <w:rsid w:val="00E71943"/>
    <w:rsid w:val="00E71C34"/>
    <w:rsid w:val="00E71CB6"/>
    <w:rsid w:val="00E7240E"/>
    <w:rsid w:val="00E72500"/>
    <w:rsid w:val="00E72A2F"/>
    <w:rsid w:val="00E72C80"/>
    <w:rsid w:val="00E72DC8"/>
    <w:rsid w:val="00E733BA"/>
    <w:rsid w:val="00E7355A"/>
    <w:rsid w:val="00E73D44"/>
    <w:rsid w:val="00E74483"/>
    <w:rsid w:val="00E747B9"/>
    <w:rsid w:val="00E749F5"/>
    <w:rsid w:val="00E74BC9"/>
    <w:rsid w:val="00E74EB1"/>
    <w:rsid w:val="00E74EC8"/>
    <w:rsid w:val="00E74EDA"/>
    <w:rsid w:val="00E7576D"/>
    <w:rsid w:val="00E75F44"/>
    <w:rsid w:val="00E75F6B"/>
    <w:rsid w:val="00E760B3"/>
    <w:rsid w:val="00E7639F"/>
    <w:rsid w:val="00E76A5E"/>
    <w:rsid w:val="00E76E6C"/>
    <w:rsid w:val="00E7732D"/>
    <w:rsid w:val="00E8084A"/>
    <w:rsid w:val="00E80B75"/>
    <w:rsid w:val="00E81242"/>
    <w:rsid w:val="00E81538"/>
    <w:rsid w:val="00E82102"/>
    <w:rsid w:val="00E82289"/>
    <w:rsid w:val="00E83F0C"/>
    <w:rsid w:val="00E83FB3"/>
    <w:rsid w:val="00E8498C"/>
    <w:rsid w:val="00E852FE"/>
    <w:rsid w:val="00E85718"/>
    <w:rsid w:val="00E865BD"/>
    <w:rsid w:val="00E8672A"/>
    <w:rsid w:val="00E86A42"/>
    <w:rsid w:val="00E86DDE"/>
    <w:rsid w:val="00E873F3"/>
    <w:rsid w:val="00E879B7"/>
    <w:rsid w:val="00E90A29"/>
    <w:rsid w:val="00E90B46"/>
    <w:rsid w:val="00E90DB1"/>
    <w:rsid w:val="00E90E9A"/>
    <w:rsid w:val="00E91DB9"/>
    <w:rsid w:val="00E9301F"/>
    <w:rsid w:val="00E9309F"/>
    <w:rsid w:val="00E93690"/>
    <w:rsid w:val="00E93E7F"/>
    <w:rsid w:val="00E942BE"/>
    <w:rsid w:val="00E94748"/>
    <w:rsid w:val="00E94B08"/>
    <w:rsid w:val="00E94EC5"/>
    <w:rsid w:val="00E953EE"/>
    <w:rsid w:val="00E96494"/>
    <w:rsid w:val="00E967CF"/>
    <w:rsid w:val="00E97263"/>
    <w:rsid w:val="00E97922"/>
    <w:rsid w:val="00EA18B4"/>
    <w:rsid w:val="00EA257A"/>
    <w:rsid w:val="00EA2963"/>
    <w:rsid w:val="00EA33C5"/>
    <w:rsid w:val="00EA41FB"/>
    <w:rsid w:val="00EA555C"/>
    <w:rsid w:val="00EA704A"/>
    <w:rsid w:val="00EA7861"/>
    <w:rsid w:val="00EB1AC2"/>
    <w:rsid w:val="00EB1BF8"/>
    <w:rsid w:val="00EB1F8B"/>
    <w:rsid w:val="00EB1FDD"/>
    <w:rsid w:val="00EB20F8"/>
    <w:rsid w:val="00EB2523"/>
    <w:rsid w:val="00EB2570"/>
    <w:rsid w:val="00EB2BCD"/>
    <w:rsid w:val="00EB3433"/>
    <w:rsid w:val="00EB3BAA"/>
    <w:rsid w:val="00EB3C2F"/>
    <w:rsid w:val="00EB458D"/>
    <w:rsid w:val="00EB4C46"/>
    <w:rsid w:val="00EB5D80"/>
    <w:rsid w:val="00EB5DDF"/>
    <w:rsid w:val="00EB61BE"/>
    <w:rsid w:val="00EB66E7"/>
    <w:rsid w:val="00EB69B8"/>
    <w:rsid w:val="00EB6F09"/>
    <w:rsid w:val="00EB733A"/>
    <w:rsid w:val="00EC06F2"/>
    <w:rsid w:val="00EC08C2"/>
    <w:rsid w:val="00EC0BD8"/>
    <w:rsid w:val="00EC19D7"/>
    <w:rsid w:val="00EC1D8B"/>
    <w:rsid w:val="00EC23C8"/>
    <w:rsid w:val="00EC32C6"/>
    <w:rsid w:val="00EC373D"/>
    <w:rsid w:val="00EC4D92"/>
    <w:rsid w:val="00EC689A"/>
    <w:rsid w:val="00EC6A8E"/>
    <w:rsid w:val="00EC7B29"/>
    <w:rsid w:val="00ED22F7"/>
    <w:rsid w:val="00ED287D"/>
    <w:rsid w:val="00ED2EBD"/>
    <w:rsid w:val="00ED5AEE"/>
    <w:rsid w:val="00ED65C6"/>
    <w:rsid w:val="00ED66A9"/>
    <w:rsid w:val="00ED6B28"/>
    <w:rsid w:val="00ED6BCD"/>
    <w:rsid w:val="00EE004C"/>
    <w:rsid w:val="00EE0CB1"/>
    <w:rsid w:val="00EE0F39"/>
    <w:rsid w:val="00EE23EF"/>
    <w:rsid w:val="00EE2B70"/>
    <w:rsid w:val="00EE3321"/>
    <w:rsid w:val="00EE3764"/>
    <w:rsid w:val="00EE37C4"/>
    <w:rsid w:val="00EE42ED"/>
    <w:rsid w:val="00EE4904"/>
    <w:rsid w:val="00EE5BD6"/>
    <w:rsid w:val="00EE69AE"/>
    <w:rsid w:val="00EF0F48"/>
    <w:rsid w:val="00EF10B1"/>
    <w:rsid w:val="00EF1BF4"/>
    <w:rsid w:val="00EF339E"/>
    <w:rsid w:val="00EF35AD"/>
    <w:rsid w:val="00EF3A49"/>
    <w:rsid w:val="00EF4260"/>
    <w:rsid w:val="00EF50BC"/>
    <w:rsid w:val="00EF5282"/>
    <w:rsid w:val="00EF5647"/>
    <w:rsid w:val="00EF597C"/>
    <w:rsid w:val="00EF6156"/>
    <w:rsid w:val="00EF63ED"/>
    <w:rsid w:val="00EF6549"/>
    <w:rsid w:val="00EF6C34"/>
    <w:rsid w:val="00EF7635"/>
    <w:rsid w:val="00F0092A"/>
    <w:rsid w:val="00F01823"/>
    <w:rsid w:val="00F02566"/>
    <w:rsid w:val="00F032BC"/>
    <w:rsid w:val="00F03356"/>
    <w:rsid w:val="00F0363C"/>
    <w:rsid w:val="00F046D2"/>
    <w:rsid w:val="00F04A7E"/>
    <w:rsid w:val="00F0525A"/>
    <w:rsid w:val="00F05950"/>
    <w:rsid w:val="00F106DF"/>
    <w:rsid w:val="00F1094D"/>
    <w:rsid w:val="00F11A1D"/>
    <w:rsid w:val="00F13058"/>
    <w:rsid w:val="00F1481F"/>
    <w:rsid w:val="00F14DC8"/>
    <w:rsid w:val="00F14E9A"/>
    <w:rsid w:val="00F154FC"/>
    <w:rsid w:val="00F15CD7"/>
    <w:rsid w:val="00F1729C"/>
    <w:rsid w:val="00F17BEE"/>
    <w:rsid w:val="00F20105"/>
    <w:rsid w:val="00F2026E"/>
    <w:rsid w:val="00F205DA"/>
    <w:rsid w:val="00F20768"/>
    <w:rsid w:val="00F20EB3"/>
    <w:rsid w:val="00F21AF8"/>
    <w:rsid w:val="00F22022"/>
    <w:rsid w:val="00F22CCB"/>
    <w:rsid w:val="00F234D3"/>
    <w:rsid w:val="00F23D36"/>
    <w:rsid w:val="00F25472"/>
    <w:rsid w:val="00F263EB"/>
    <w:rsid w:val="00F26C80"/>
    <w:rsid w:val="00F26E83"/>
    <w:rsid w:val="00F27230"/>
    <w:rsid w:val="00F2726C"/>
    <w:rsid w:val="00F27794"/>
    <w:rsid w:val="00F27826"/>
    <w:rsid w:val="00F31912"/>
    <w:rsid w:val="00F32511"/>
    <w:rsid w:val="00F33225"/>
    <w:rsid w:val="00F33FB2"/>
    <w:rsid w:val="00F34436"/>
    <w:rsid w:val="00F35113"/>
    <w:rsid w:val="00F3530B"/>
    <w:rsid w:val="00F362DE"/>
    <w:rsid w:val="00F36865"/>
    <w:rsid w:val="00F378D0"/>
    <w:rsid w:val="00F40185"/>
    <w:rsid w:val="00F410A7"/>
    <w:rsid w:val="00F41183"/>
    <w:rsid w:val="00F413C6"/>
    <w:rsid w:val="00F41977"/>
    <w:rsid w:val="00F4223F"/>
    <w:rsid w:val="00F422B4"/>
    <w:rsid w:val="00F422E0"/>
    <w:rsid w:val="00F4278A"/>
    <w:rsid w:val="00F42AF0"/>
    <w:rsid w:val="00F44272"/>
    <w:rsid w:val="00F4437F"/>
    <w:rsid w:val="00F4452F"/>
    <w:rsid w:val="00F450C9"/>
    <w:rsid w:val="00F45190"/>
    <w:rsid w:val="00F472BC"/>
    <w:rsid w:val="00F474B2"/>
    <w:rsid w:val="00F47708"/>
    <w:rsid w:val="00F50717"/>
    <w:rsid w:val="00F52408"/>
    <w:rsid w:val="00F53AEF"/>
    <w:rsid w:val="00F541C9"/>
    <w:rsid w:val="00F545CC"/>
    <w:rsid w:val="00F547BC"/>
    <w:rsid w:val="00F553C2"/>
    <w:rsid w:val="00F5547B"/>
    <w:rsid w:val="00F559CC"/>
    <w:rsid w:val="00F56458"/>
    <w:rsid w:val="00F56EB9"/>
    <w:rsid w:val="00F57169"/>
    <w:rsid w:val="00F57421"/>
    <w:rsid w:val="00F57E6C"/>
    <w:rsid w:val="00F60261"/>
    <w:rsid w:val="00F60384"/>
    <w:rsid w:val="00F60719"/>
    <w:rsid w:val="00F60EEF"/>
    <w:rsid w:val="00F61745"/>
    <w:rsid w:val="00F62211"/>
    <w:rsid w:val="00F63228"/>
    <w:rsid w:val="00F644E9"/>
    <w:rsid w:val="00F649D6"/>
    <w:rsid w:val="00F64F41"/>
    <w:rsid w:val="00F66E08"/>
    <w:rsid w:val="00F67B15"/>
    <w:rsid w:val="00F70380"/>
    <w:rsid w:val="00F70BBF"/>
    <w:rsid w:val="00F70CC9"/>
    <w:rsid w:val="00F716FD"/>
    <w:rsid w:val="00F717FA"/>
    <w:rsid w:val="00F71B0F"/>
    <w:rsid w:val="00F72391"/>
    <w:rsid w:val="00F725F0"/>
    <w:rsid w:val="00F72FD1"/>
    <w:rsid w:val="00F7405C"/>
    <w:rsid w:val="00F76C19"/>
    <w:rsid w:val="00F76F96"/>
    <w:rsid w:val="00F77AC5"/>
    <w:rsid w:val="00F77C2E"/>
    <w:rsid w:val="00F77DFB"/>
    <w:rsid w:val="00F8062B"/>
    <w:rsid w:val="00F8089D"/>
    <w:rsid w:val="00F8132B"/>
    <w:rsid w:val="00F8150D"/>
    <w:rsid w:val="00F81DCC"/>
    <w:rsid w:val="00F82A1C"/>
    <w:rsid w:val="00F83756"/>
    <w:rsid w:val="00F83CE3"/>
    <w:rsid w:val="00F8413E"/>
    <w:rsid w:val="00F84499"/>
    <w:rsid w:val="00F85F4E"/>
    <w:rsid w:val="00F8612D"/>
    <w:rsid w:val="00F86801"/>
    <w:rsid w:val="00F871E4"/>
    <w:rsid w:val="00F8721C"/>
    <w:rsid w:val="00F878FC"/>
    <w:rsid w:val="00F87B99"/>
    <w:rsid w:val="00F87CEE"/>
    <w:rsid w:val="00F900CC"/>
    <w:rsid w:val="00F903F4"/>
    <w:rsid w:val="00F9236F"/>
    <w:rsid w:val="00F92763"/>
    <w:rsid w:val="00F9282C"/>
    <w:rsid w:val="00F93C4B"/>
    <w:rsid w:val="00F93ED4"/>
    <w:rsid w:val="00F94197"/>
    <w:rsid w:val="00F94A97"/>
    <w:rsid w:val="00F95F1C"/>
    <w:rsid w:val="00F96E26"/>
    <w:rsid w:val="00F97340"/>
    <w:rsid w:val="00F97B2F"/>
    <w:rsid w:val="00F97FC4"/>
    <w:rsid w:val="00FA08EE"/>
    <w:rsid w:val="00FA1A92"/>
    <w:rsid w:val="00FA1E74"/>
    <w:rsid w:val="00FA2389"/>
    <w:rsid w:val="00FA26F9"/>
    <w:rsid w:val="00FA282B"/>
    <w:rsid w:val="00FA40A4"/>
    <w:rsid w:val="00FA460B"/>
    <w:rsid w:val="00FA4BFC"/>
    <w:rsid w:val="00FA503A"/>
    <w:rsid w:val="00FA603B"/>
    <w:rsid w:val="00FA6AEC"/>
    <w:rsid w:val="00FA6DD6"/>
    <w:rsid w:val="00FA76E2"/>
    <w:rsid w:val="00FB0F66"/>
    <w:rsid w:val="00FB191A"/>
    <w:rsid w:val="00FB3374"/>
    <w:rsid w:val="00FB37C0"/>
    <w:rsid w:val="00FB3A83"/>
    <w:rsid w:val="00FB43F9"/>
    <w:rsid w:val="00FB48DC"/>
    <w:rsid w:val="00FB55A9"/>
    <w:rsid w:val="00FB6132"/>
    <w:rsid w:val="00FB6482"/>
    <w:rsid w:val="00FB667F"/>
    <w:rsid w:val="00FB674A"/>
    <w:rsid w:val="00FB751B"/>
    <w:rsid w:val="00FC1337"/>
    <w:rsid w:val="00FC1A7F"/>
    <w:rsid w:val="00FC1B13"/>
    <w:rsid w:val="00FC1D91"/>
    <w:rsid w:val="00FC22CE"/>
    <w:rsid w:val="00FC2CD5"/>
    <w:rsid w:val="00FC39FC"/>
    <w:rsid w:val="00FC5632"/>
    <w:rsid w:val="00FC583D"/>
    <w:rsid w:val="00FC67FC"/>
    <w:rsid w:val="00FC7B71"/>
    <w:rsid w:val="00FC7EE5"/>
    <w:rsid w:val="00FD29EB"/>
    <w:rsid w:val="00FD2C03"/>
    <w:rsid w:val="00FD39F4"/>
    <w:rsid w:val="00FD4859"/>
    <w:rsid w:val="00FD4CBC"/>
    <w:rsid w:val="00FD611A"/>
    <w:rsid w:val="00FD6C05"/>
    <w:rsid w:val="00FD6D3B"/>
    <w:rsid w:val="00FD6D5F"/>
    <w:rsid w:val="00FD7640"/>
    <w:rsid w:val="00FD7660"/>
    <w:rsid w:val="00FD79ED"/>
    <w:rsid w:val="00FE0FF7"/>
    <w:rsid w:val="00FE20B1"/>
    <w:rsid w:val="00FE2750"/>
    <w:rsid w:val="00FE2C22"/>
    <w:rsid w:val="00FE39A2"/>
    <w:rsid w:val="00FE3DFE"/>
    <w:rsid w:val="00FE5190"/>
    <w:rsid w:val="00FE5233"/>
    <w:rsid w:val="00FE53FA"/>
    <w:rsid w:val="00FE582F"/>
    <w:rsid w:val="00FE5863"/>
    <w:rsid w:val="00FE631E"/>
    <w:rsid w:val="00FE6DE4"/>
    <w:rsid w:val="00FE783C"/>
    <w:rsid w:val="00FE7D33"/>
    <w:rsid w:val="00FF0B64"/>
    <w:rsid w:val="00FF2859"/>
    <w:rsid w:val="00FF3077"/>
    <w:rsid w:val="00FF7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84B1"/>
  <w15:docId w15:val="{CF0A602A-94CA-4EAC-B9A0-C11E9060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01E"/>
    <w:pPr>
      <w:spacing w:before="120"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7E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CB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E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CBF"/>
    <w:rPr>
      <w:rFonts w:eastAsiaTheme="majorEastAsia" w:cstheme="majorBidi"/>
      <w:color w:val="272727" w:themeColor="text1" w:themeTint="D8"/>
    </w:rPr>
  </w:style>
  <w:style w:type="paragraph" w:styleId="Title">
    <w:name w:val="Title"/>
    <w:basedOn w:val="Normal"/>
    <w:next w:val="Normal"/>
    <w:link w:val="TitleChar"/>
    <w:uiPriority w:val="10"/>
    <w:qFormat/>
    <w:rsid w:val="007E5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CB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E5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CBF"/>
    <w:pPr>
      <w:spacing w:before="160"/>
      <w:jc w:val="center"/>
    </w:pPr>
    <w:rPr>
      <w:i/>
      <w:iCs/>
      <w:color w:val="404040" w:themeColor="text1" w:themeTint="BF"/>
    </w:rPr>
  </w:style>
  <w:style w:type="character" w:customStyle="1" w:styleId="QuoteChar">
    <w:name w:val="Quote Char"/>
    <w:basedOn w:val="DefaultParagraphFont"/>
    <w:link w:val="Quote"/>
    <w:uiPriority w:val="29"/>
    <w:rsid w:val="007E5CBF"/>
    <w:rPr>
      <w:i/>
      <w:iCs/>
      <w:color w:val="404040" w:themeColor="text1" w:themeTint="BF"/>
    </w:rPr>
  </w:style>
  <w:style w:type="paragraph" w:styleId="ListParagraph">
    <w:name w:val="List Paragraph"/>
    <w:basedOn w:val="Normal"/>
    <w:uiPriority w:val="34"/>
    <w:qFormat/>
    <w:rsid w:val="007E5CBF"/>
    <w:pPr>
      <w:ind w:left="720"/>
      <w:contextualSpacing/>
    </w:pPr>
  </w:style>
  <w:style w:type="character" w:styleId="IntenseEmphasis">
    <w:name w:val="Intense Emphasis"/>
    <w:basedOn w:val="DefaultParagraphFont"/>
    <w:uiPriority w:val="21"/>
    <w:qFormat/>
    <w:rsid w:val="007E5CBF"/>
    <w:rPr>
      <w:i/>
      <w:iCs/>
      <w:color w:val="0F4761" w:themeColor="accent1" w:themeShade="BF"/>
    </w:rPr>
  </w:style>
  <w:style w:type="paragraph" w:styleId="IntenseQuote">
    <w:name w:val="Intense Quote"/>
    <w:basedOn w:val="Normal"/>
    <w:next w:val="Normal"/>
    <w:link w:val="IntenseQuoteChar"/>
    <w:uiPriority w:val="30"/>
    <w:qFormat/>
    <w:rsid w:val="007E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CBF"/>
    <w:rPr>
      <w:i/>
      <w:iCs/>
      <w:color w:val="0F4761" w:themeColor="accent1" w:themeShade="BF"/>
    </w:rPr>
  </w:style>
  <w:style w:type="character" w:styleId="IntenseReference">
    <w:name w:val="Intense Reference"/>
    <w:basedOn w:val="DefaultParagraphFont"/>
    <w:uiPriority w:val="32"/>
    <w:qFormat/>
    <w:rsid w:val="007E5CBF"/>
    <w:rPr>
      <w:b/>
      <w:bCs/>
      <w:smallCaps/>
      <w:color w:val="0F4761" w:themeColor="accent1" w:themeShade="BF"/>
      <w:spacing w:val="5"/>
    </w:rPr>
  </w:style>
  <w:style w:type="table" w:styleId="TableGrid">
    <w:name w:val="Table Grid"/>
    <w:basedOn w:val="TableNormal"/>
    <w:uiPriority w:val="39"/>
    <w:rsid w:val="0067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4B6"/>
    <w:rPr>
      <w:color w:val="467886" w:themeColor="hyperlink"/>
      <w:u w:val="single"/>
    </w:rPr>
  </w:style>
  <w:style w:type="character" w:customStyle="1" w:styleId="UnresolvedMention1">
    <w:name w:val="Unresolved Mention1"/>
    <w:basedOn w:val="DefaultParagraphFont"/>
    <w:uiPriority w:val="99"/>
    <w:semiHidden/>
    <w:unhideWhenUsed/>
    <w:rsid w:val="000954B6"/>
    <w:rPr>
      <w:color w:val="605E5C"/>
      <w:shd w:val="clear" w:color="auto" w:fill="E1DFDD"/>
    </w:rPr>
  </w:style>
  <w:style w:type="character" w:styleId="CommentReference">
    <w:name w:val="annotation reference"/>
    <w:basedOn w:val="DefaultParagraphFont"/>
    <w:uiPriority w:val="99"/>
    <w:semiHidden/>
    <w:unhideWhenUsed/>
    <w:rsid w:val="00AA403E"/>
    <w:rPr>
      <w:sz w:val="16"/>
      <w:szCs w:val="16"/>
    </w:rPr>
  </w:style>
  <w:style w:type="paragraph" w:styleId="CommentText">
    <w:name w:val="annotation text"/>
    <w:basedOn w:val="Normal"/>
    <w:link w:val="CommentTextChar"/>
    <w:uiPriority w:val="99"/>
    <w:unhideWhenUsed/>
    <w:rsid w:val="00AA403E"/>
    <w:rPr>
      <w:sz w:val="20"/>
      <w:szCs w:val="20"/>
    </w:rPr>
  </w:style>
  <w:style w:type="character" w:customStyle="1" w:styleId="CommentTextChar">
    <w:name w:val="Comment Text Char"/>
    <w:basedOn w:val="DefaultParagraphFont"/>
    <w:link w:val="CommentText"/>
    <w:uiPriority w:val="99"/>
    <w:rsid w:val="00AA403E"/>
    <w:rPr>
      <w:sz w:val="20"/>
      <w:szCs w:val="20"/>
    </w:rPr>
  </w:style>
  <w:style w:type="paragraph" w:styleId="CommentSubject">
    <w:name w:val="annotation subject"/>
    <w:basedOn w:val="CommentText"/>
    <w:next w:val="CommentText"/>
    <w:link w:val="CommentSubjectChar"/>
    <w:uiPriority w:val="99"/>
    <w:semiHidden/>
    <w:unhideWhenUsed/>
    <w:rsid w:val="00AA403E"/>
    <w:rPr>
      <w:b/>
      <w:bCs/>
    </w:rPr>
  </w:style>
  <w:style w:type="character" w:customStyle="1" w:styleId="CommentSubjectChar">
    <w:name w:val="Comment Subject Char"/>
    <w:basedOn w:val="CommentTextChar"/>
    <w:link w:val="CommentSubject"/>
    <w:uiPriority w:val="99"/>
    <w:semiHidden/>
    <w:rsid w:val="00AA403E"/>
    <w:rPr>
      <w:b/>
      <w:bCs/>
      <w:sz w:val="20"/>
      <w:szCs w:val="20"/>
    </w:rPr>
  </w:style>
  <w:style w:type="paragraph" w:styleId="NormalWeb">
    <w:name w:val="Normal (Web)"/>
    <w:basedOn w:val="Normal"/>
    <w:uiPriority w:val="99"/>
    <w:unhideWhenUsed/>
    <w:rsid w:val="00FB674A"/>
    <w:rPr>
      <w:rFonts w:cs="Times New Roman"/>
      <w:sz w:val="24"/>
      <w:szCs w:val="24"/>
    </w:rPr>
  </w:style>
  <w:style w:type="character" w:styleId="FollowedHyperlink">
    <w:name w:val="FollowedHyperlink"/>
    <w:basedOn w:val="DefaultParagraphFont"/>
    <w:uiPriority w:val="99"/>
    <w:semiHidden/>
    <w:unhideWhenUsed/>
    <w:rsid w:val="00892EB5"/>
    <w:rPr>
      <w:color w:val="96607D" w:themeColor="followedHyperlink"/>
      <w:u w:val="single"/>
    </w:rPr>
  </w:style>
  <w:style w:type="character" w:customStyle="1" w:styleId="doclink">
    <w:name w:val="doclink"/>
    <w:basedOn w:val="DefaultParagraphFont"/>
    <w:rsid w:val="00224BA5"/>
  </w:style>
  <w:style w:type="paragraph" w:styleId="Revision">
    <w:name w:val="Revision"/>
    <w:hidden/>
    <w:uiPriority w:val="99"/>
    <w:semiHidden/>
    <w:rsid w:val="008562DA"/>
    <w:pPr>
      <w:spacing w:after="0" w:line="240" w:lineRule="auto"/>
    </w:pPr>
  </w:style>
  <w:style w:type="paragraph" w:styleId="BalloonText">
    <w:name w:val="Balloon Text"/>
    <w:basedOn w:val="Normal"/>
    <w:link w:val="BalloonTextChar"/>
    <w:uiPriority w:val="99"/>
    <w:semiHidden/>
    <w:unhideWhenUsed/>
    <w:rsid w:val="00052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E7"/>
    <w:rPr>
      <w:rFonts w:ascii="Segoe UI" w:hAnsi="Segoe UI" w:cs="Segoe UI"/>
      <w:sz w:val="18"/>
      <w:szCs w:val="18"/>
    </w:rPr>
  </w:style>
  <w:style w:type="paragraph" w:styleId="Header">
    <w:name w:val="header"/>
    <w:basedOn w:val="Normal"/>
    <w:link w:val="HeaderChar"/>
    <w:uiPriority w:val="99"/>
    <w:unhideWhenUsed/>
    <w:rsid w:val="00F60384"/>
    <w:pPr>
      <w:tabs>
        <w:tab w:val="center" w:pos="4680"/>
        <w:tab w:val="right" w:pos="9360"/>
      </w:tabs>
    </w:pPr>
  </w:style>
  <w:style w:type="character" w:customStyle="1" w:styleId="HeaderChar">
    <w:name w:val="Header Char"/>
    <w:basedOn w:val="DefaultParagraphFont"/>
    <w:link w:val="Header"/>
    <w:uiPriority w:val="99"/>
    <w:rsid w:val="00F60384"/>
  </w:style>
  <w:style w:type="paragraph" w:styleId="Footer">
    <w:name w:val="footer"/>
    <w:basedOn w:val="Normal"/>
    <w:link w:val="FooterChar"/>
    <w:uiPriority w:val="99"/>
    <w:unhideWhenUsed/>
    <w:rsid w:val="00F60384"/>
    <w:pPr>
      <w:tabs>
        <w:tab w:val="center" w:pos="4680"/>
        <w:tab w:val="right" w:pos="9360"/>
      </w:tabs>
    </w:pPr>
  </w:style>
  <w:style w:type="character" w:customStyle="1" w:styleId="FooterChar">
    <w:name w:val="Footer Char"/>
    <w:basedOn w:val="DefaultParagraphFont"/>
    <w:link w:val="Footer"/>
    <w:uiPriority w:val="99"/>
    <w:rsid w:val="00F60384"/>
  </w:style>
  <w:style w:type="character" w:styleId="Strong">
    <w:name w:val="Strong"/>
    <w:basedOn w:val="DefaultParagraphFont"/>
    <w:uiPriority w:val="22"/>
    <w:qFormat/>
    <w:rsid w:val="00D96C63"/>
    <w:rPr>
      <w:b/>
      <w:bCs/>
    </w:rPr>
  </w:style>
  <w:style w:type="character" w:styleId="Emphasis">
    <w:name w:val="Emphasis"/>
    <w:basedOn w:val="DefaultParagraphFont"/>
    <w:uiPriority w:val="20"/>
    <w:qFormat/>
    <w:rsid w:val="00AF0900"/>
    <w:rPr>
      <w:i/>
      <w:iCs/>
    </w:rPr>
  </w:style>
  <w:style w:type="character" w:customStyle="1" w:styleId="UnresolvedMention2">
    <w:name w:val="Unresolved Mention2"/>
    <w:basedOn w:val="DefaultParagraphFont"/>
    <w:uiPriority w:val="99"/>
    <w:semiHidden/>
    <w:unhideWhenUsed/>
    <w:rsid w:val="00525379"/>
    <w:rPr>
      <w:color w:val="605E5C"/>
      <w:shd w:val="clear" w:color="auto" w:fill="E1DFDD"/>
    </w:rPr>
  </w:style>
  <w:style w:type="character" w:customStyle="1" w:styleId="fontstyle01">
    <w:name w:val="fontstyle01"/>
    <w:basedOn w:val="DefaultParagraphFont"/>
    <w:rsid w:val="00690908"/>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690908"/>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70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147">
      <w:bodyDiv w:val="1"/>
      <w:marLeft w:val="0"/>
      <w:marRight w:val="0"/>
      <w:marTop w:val="0"/>
      <w:marBottom w:val="0"/>
      <w:divBdr>
        <w:top w:val="none" w:sz="0" w:space="0" w:color="auto"/>
        <w:left w:val="none" w:sz="0" w:space="0" w:color="auto"/>
        <w:bottom w:val="none" w:sz="0" w:space="0" w:color="auto"/>
        <w:right w:val="none" w:sz="0" w:space="0" w:color="auto"/>
      </w:divBdr>
    </w:div>
    <w:div w:id="232205943">
      <w:bodyDiv w:val="1"/>
      <w:marLeft w:val="0"/>
      <w:marRight w:val="0"/>
      <w:marTop w:val="0"/>
      <w:marBottom w:val="0"/>
      <w:divBdr>
        <w:top w:val="none" w:sz="0" w:space="0" w:color="auto"/>
        <w:left w:val="none" w:sz="0" w:space="0" w:color="auto"/>
        <w:bottom w:val="none" w:sz="0" w:space="0" w:color="auto"/>
        <w:right w:val="none" w:sz="0" w:space="0" w:color="auto"/>
      </w:divBdr>
    </w:div>
    <w:div w:id="315915639">
      <w:bodyDiv w:val="1"/>
      <w:marLeft w:val="0"/>
      <w:marRight w:val="0"/>
      <w:marTop w:val="0"/>
      <w:marBottom w:val="0"/>
      <w:divBdr>
        <w:top w:val="none" w:sz="0" w:space="0" w:color="auto"/>
        <w:left w:val="none" w:sz="0" w:space="0" w:color="auto"/>
        <w:bottom w:val="none" w:sz="0" w:space="0" w:color="auto"/>
        <w:right w:val="none" w:sz="0" w:space="0" w:color="auto"/>
      </w:divBdr>
    </w:div>
    <w:div w:id="423307948">
      <w:bodyDiv w:val="1"/>
      <w:marLeft w:val="0"/>
      <w:marRight w:val="0"/>
      <w:marTop w:val="0"/>
      <w:marBottom w:val="0"/>
      <w:divBdr>
        <w:top w:val="none" w:sz="0" w:space="0" w:color="auto"/>
        <w:left w:val="none" w:sz="0" w:space="0" w:color="auto"/>
        <w:bottom w:val="none" w:sz="0" w:space="0" w:color="auto"/>
        <w:right w:val="none" w:sz="0" w:space="0" w:color="auto"/>
      </w:divBdr>
    </w:div>
    <w:div w:id="456026471">
      <w:bodyDiv w:val="1"/>
      <w:marLeft w:val="0"/>
      <w:marRight w:val="0"/>
      <w:marTop w:val="0"/>
      <w:marBottom w:val="0"/>
      <w:divBdr>
        <w:top w:val="none" w:sz="0" w:space="0" w:color="auto"/>
        <w:left w:val="none" w:sz="0" w:space="0" w:color="auto"/>
        <w:bottom w:val="none" w:sz="0" w:space="0" w:color="auto"/>
        <w:right w:val="none" w:sz="0" w:space="0" w:color="auto"/>
      </w:divBdr>
    </w:div>
    <w:div w:id="663900469">
      <w:bodyDiv w:val="1"/>
      <w:marLeft w:val="0"/>
      <w:marRight w:val="0"/>
      <w:marTop w:val="0"/>
      <w:marBottom w:val="0"/>
      <w:divBdr>
        <w:top w:val="none" w:sz="0" w:space="0" w:color="auto"/>
        <w:left w:val="none" w:sz="0" w:space="0" w:color="auto"/>
        <w:bottom w:val="none" w:sz="0" w:space="0" w:color="auto"/>
        <w:right w:val="none" w:sz="0" w:space="0" w:color="auto"/>
      </w:divBdr>
    </w:div>
    <w:div w:id="698897231">
      <w:bodyDiv w:val="1"/>
      <w:marLeft w:val="0"/>
      <w:marRight w:val="0"/>
      <w:marTop w:val="0"/>
      <w:marBottom w:val="0"/>
      <w:divBdr>
        <w:top w:val="none" w:sz="0" w:space="0" w:color="auto"/>
        <w:left w:val="none" w:sz="0" w:space="0" w:color="auto"/>
        <w:bottom w:val="none" w:sz="0" w:space="0" w:color="auto"/>
        <w:right w:val="none" w:sz="0" w:space="0" w:color="auto"/>
      </w:divBdr>
    </w:div>
    <w:div w:id="881790891">
      <w:bodyDiv w:val="1"/>
      <w:marLeft w:val="0"/>
      <w:marRight w:val="0"/>
      <w:marTop w:val="0"/>
      <w:marBottom w:val="0"/>
      <w:divBdr>
        <w:top w:val="none" w:sz="0" w:space="0" w:color="auto"/>
        <w:left w:val="none" w:sz="0" w:space="0" w:color="auto"/>
        <w:bottom w:val="none" w:sz="0" w:space="0" w:color="auto"/>
        <w:right w:val="none" w:sz="0" w:space="0" w:color="auto"/>
      </w:divBdr>
      <w:divsChild>
        <w:div w:id="554396245">
          <w:marLeft w:val="0"/>
          <w:marRight w:val="0"/>
          <w:marTop w:val="120"/>
          <w:marBottom w:val="120"/>
          <w:divBdr>
            <w:top w:val="none" w:sz="0" w:space="0" w:color="auto"/>
            <w:left w:val="none" w:sz="0" w:space="0" w:color="auto"/>
            <w:bottom w:val="none" w:sz="0" w:space="0" w:color="auto"/>
            <w:right w:val="none" w:sz="0" w:space="0" w:color="auto"/>
          </w:divBdr>
        </w:div>
        <w:div w:id="1828092010">
          <w:marLeft w:val="0"/>
          <w:marRight w:val="0"/>
          <w:marTop w:val="120"/>
          <w:marBottom w:val="120"/>
          <w:divBdr>
            <w:top w:val="none" w:sz="0" w:space="0" w:color="auto"/>
            <w:left w:val="none" w:sz="0" w:space="0" w:color="auto"/>
            <w:bottom w:val="none" w:sz="0" w:space="0" w:color="auto"/>
            <w:right w:val="none" w:sz="0" w:space="0" w:color="auto"/>
          </w:divBdr>
        </w:div>
        <w:div w:id="525413767">
          <w:marLeft w:val="0"/>
          <w:marRight w:val="0"/>
          <w:marTop w:val="120"/>
          <w:marBottom w:val="120"/>
          <w:divBdr>
            <w:top w:val="none" w:sz="0" w:space="0" w:color="auto"/>
            <w:left w:val="none" w:sz="0" w:space="0" w:color="auto"/>
            <w:bottom w:val="none" w:sz="0" w:space="0" w:color="auto"/>
            <w:right w:val="none" w:sz="0" w:space="0" w:color="auto"/>
          </w:divBdr>
        </w:div>
        <w:div w:id="529487379">
          <w:marLeft w:val="0"/>
          <w:marRight w:val="0"/>
          <w:marTop w:val="120"/>
          <w:marBottom w:val="120"/>
          <w:divBdr>
            <w:top w:val="none" w:sz="0" w:space="0" w:color="auto"/>
            <w:left w:val="none" w:sz="0" w:space="0" w:color="auto"/>
            <w:bottom w:val="none" w:sz="0" w:space="0" w:color="auto"/>
            <w:right w:val="none" w:sz="0" w:space="0" w:color="auto"/>
          </w:divBdr>
        </w:div>
      </w:divsChild>
    </w:div>
    <w:div w:id="898975634">
      <w:bodyDiv w:val="1"/>
      <w:marLeft w:val="0"/>
      <w:marRight w:val="0"/>
      <w:marTop w:val="0"/>
      <w:marBottom w:val="0"/>
      <w:divBdr>
        <w:top w:val="none" w:sz="0" w:space="0" w:color="auto"/>
        <w:left w:val="none" w:sz="0" w:space="0" w:color="auto"/>
        <w:bottom w:val="none" w:sz="0" w:space="0" w:color="auto"/>
        <w:right w:val="none" w:sz="0" w:space="0" w:color="auto"/>
      </w:divBdr>
    </w:div>
    <w:div w:id="929195431">
      <w:bodyDiv w:val="1"/>
      <w:marLeft w:val="0"/>
      <w:marRight w:val="0"/>
      <w:marTop w:val="0"/>
      <w:marBottom w:val="0"/>
      <w:divBdr>
        <w:top w:val="none" w:sz="0" w:space="0" w:color="auto"/>
        <w:left w:val="none" w:sz="0" w:space="0" w:color="auto"/>
        <w:bottom w:val="none" w:sz="0" w:space="0" w:color="auto"/>
        <w:right w:val="none" w:sz="0" w:space="0" w:color="auto"/>
      </w:divBdr>
    </w:div>
    <w:div w:id="933902518">
      <w:bodyDiv w:val="1"/>
      <w:marLeft w:val="0"/>
      <w:marRight w:val="0"/>
      <w:marTop w:val="0"/>
      <w:marBottom w:val="0"/>
      <w:divBdr>
        <w:top w:val="none" w:sz="0" w:space="0" w:color="auto"/>
        <w:left w:val="none" w:sz="0" w:space="0" w:color="auto"/>
        <w:bottom w:val="none" w:sz="0" w:space="0" w:color="auto"/>
        <w:right w:val="none" w:sz="0" w:space="0" w:color="auto"/>
      </w:divBdr>
      <w:divsChild>
        <w:div w:id="992418163">
          <w:marLeft w:val="0"/>
          <w:marRight w:val="0"/>
          <w:marTop w:val="120"/>
          <w:marBottom w:val="120"/>
          <w:divBdr>
            <w:top w:val="none" w:sz="0" w:space="0" w:color="auto"/>
            <w:left w:val="none" w:sz="0" w:space="0" w:color="auto"/>
            <w:bottom w:val="none" w:sz="0" w:space="0" w:color="auto"/>
            <w:right w:val="none" w:sz="0" w:space="0" w:color="auto"/>
          </w:divBdr>
          <w:divsChild>
            <w:div w:id="1545099375">
              <w:marLeft w:val="0"/>
              <w:marRight w:val="0"/>
              <w:marTop w:val="0"/>
              <w:marBottom w:val="0"/>
              <w:divBdr>
                <w:top w:val="none" w:sz="0" w:space="0" w:color="auto"/>
                <w:left w:val="none" w:sz="0" w:space="0" w:color="auto"/>
                <w:bottom w:val="none" w:sz="0" w:space="0" w:color="auto"/>
                <w:right w:val="none" w:sz="0" w:space="0" w:color="auto"/>
              </w:divBdr>
              <w:divsChild>
                <w:div w:id="17904883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32383759">
          <w:marLeft w:val="0"/>
          <w:marRight w:val="0"/>
          <w:marTop w:val="120"/>
          <w:marBottom w:val="120"/>
          <w:divBdr>
            <w:top w:val="none" w:sz="0" w:space="0" w:color="auto"/>
            <w:left w:val="none" w:sz="0" w:space="0" w:color="auto"/>
            <w:bottom w:val="none" w:sz="0" w:space="0" w:color="auto"/>
            <w:right w:val="none" w:sz="0" w:space="0" w:color="auto"/>
          </w:divBdr>
        </w:div>
        <w:div w:id="116803209">
          <w:marLeft w:val="0"/>
          <w:marRight w:val="0"/>
          <w:marTop w:val="120"/>
          <w:marBottom w:val="120"/>
          <w:divBdr>
            <w:top w:val="none" w:sz="0" w:space="0" w:color="auto"/>
            <w:left w:val="none" w:sz="0" w:space="0" w:color="auto"/>
            <w:bottom w:val="none" w:sz="0" w:space="0" w:color="auto"/>
            <w:right w:val="none" w:sz="0" w:space="0" w:color="auto"/>
          </w:divBdr>
        </w:div>
        <w:div w:id="292256320">
          <w:marLeft w:val="0"/>
          <w:marRight w:val="0"/>
          <w:marTop w:val="120"/>
          <w:marBottom w:val="120"/>
          <w:divBdr>
            <w:top w:val="none" w:sz="0" w:space="0" w:color="auto"/>
            <w:left w:val="none" w:sz="0" w:space="0" w:color="auto"/>
            <w:bottom w:val="none" w:sz="0" w:space="0" w:color="auto"/>
            <w:right w:val="none" w:sz="0" w:space="0" w:color="auto"/>
          </w:divBdr>
        </w:div>
        <w:div w:id="792215619">
          <w:marLeft w:val="0"/>
          <w:marRight w:val="0"/>
          <w:marTop w:val="120"/>
          <w:marBottom w:val="120"/>
          <w:divBdr>
            <w:top w:val="none" w:sz="0" w:space="0" w:color="auto"/>
            <w:left w:val="none" w:sz="0" w:space="0" w:color="auto"/>
            <w:bottom w:val="none" w:sz="0" w:space="0" w:color="auto"/>
            <w:right w:val="none" w:sz="0" w:space="0" w:color="auto"/>
          </w:divBdr>
          <w:divsChild>
            <w:div w:id="540240628">
              <w:marLeft w:val="0"/>
              <w:marRight w:val="0"/>
              <w:marTop w:val="0"/>
              <w:marBottom w:val="0"/>
              <w:divBdr>
                <w:top w:val="none" w:sz="0" w:space="0" w:color="auto"/>
                <w:left w:val="none" w:sz="0" w:space="0" w:color="auto"/>
                <w:bottom w:val="none" w:sz="0" w:space="0" w:color="auto"/>
                <w:right w:val="none" w:sz="0" w:space="0" w:color="auto"/>
              </w:divBdr>
              <w:divsChild>
                <w:div w:id="100794667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062096468">
          <w:marLeft w:val="0"/>
          <w:marRight w:val="0"/>
          <w:marTop w:val="120"/>
          <w:marBottom w:val="120"/>
          <w:divBdr>
            <w:top w:val="none" w:sz="0" w:space="0" w:color="auto"/>
            <w:left w:val="none" w:sz="0" w:space="0" w:color="auto"/>
            <w:bottom w:val="none" w:sz="0" w:space="0" w:color="auto"/>
            <w:right w:val="none" w:sz="0" w:space="0" w:color="auto"/>
          </w:divBdr>
          <w:divsChild>
            <w:div w:id="1256592896">
              <w:marLeft w:val="0"/>
              <w:marRight w:val="0"/>
              <w:marTop w:val="0"/>
              <w:marBottom w:val="0"/>
              <w:divBdr>
                <w:top w:val="none" w:sz="0" w:space="0" w:color="auto"/>
                <w:left w:val="none" w:sz="0" w:space="0" w:color="auto"/>
                <w:bottom w:val="none" w:sz="0" w:space="0" w:color="auto"/>
                <w:right w:val="none" w:sz="0" w:space="0" w:color="auto"/>
              </w:divBdr>
              <w:divsChild>
                <w:div w:id="1139759029">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359088246">
          <w:marLeft w:val="0"/>
          <w:marRight w:val="0"/>
          <w:marTop w:val="120"/>
          <w:marBottom w:val="120"/>
          <w:divBdr>
            <w:top w:val="none" w:sz="0" w:space="0" w:color="auto"/>
            <w:left w:val="none" w:sz="0" w:space="0" w:color="auto"/>
            <w:bottom w:val="none" w:sz="0" w:space="0" w:color="auto"/>
            <w:right w:val="none" w:sz="0" w:space="0" w:color="auto"/>
          </w:divBdr>
        </w:div>
        <w:div w:id="1829902771">
          <w:marLeft w:val="0"/>
          <w:marRight w:val="0"/>
          <w:marTop w:val="120"/>
          <w:marBottom w:val="120"/>
          <w:divBdr>
            <w:top w:val="none" w:sz="0" w:space="0" w:color="auto"/>
            <w:left w:val="none" w:sz="0" w:space="0" w:color="auto"/>
            <w:bottom w:val="none" w:sz="0" w:space="0" w:color="auto"/>
            <w:right w:val="none" w:sz="0" w:space="0" w:color="auto"/>
          </w:divBdr>
        </w:div>
        <w:div w:id="1809592248">
          <w:marLeft w:val="0"/>
          <w:marRight w:val="0"/>
          <w:marTop w:val="120"/>
          <w:marBottom w:val="120"/>
          <w:divBdr>
            <w:top w:val="none" w:sz="0" w:space="0" w:color="auto"/>
            <w:left w:val="none" w:sz="0" w:space="0" w:color="auto"/>
            <w:bottom w:val="none" w:sz="0" w:space="0" w:color="auto"/>
            <w:right w:val="none" w:sz="0" w:space="0" w:color="auto"/>
          </w:divBdr>
        </w:div>
        <w:div w:id="1185902465">
          <w:marLeft w:val="0"/>
          <w:marRight w:val="0"/>
          <w:marTop w:val="120"/>
          <w:marBottom w:val="120"/>
          <w:divBdr>
            <w:top w:val="none" w:sz="0" w:space="0" w:color="auto"/>
            <w:left w:val="none" w:sz="0" w:space="0" w:color="auto"/>
            <w:bottom w:val="none" w:sz="0" w:space="0" w:color="auto"/>
            <w:right w:val="none" w:sz="0" w:space="0" w:color="auto"/>
          </w:divBdr>
        </w:div>
        <w:div w:id="1231118930">
          <w:marLeft w:val="0"/>
          <w:marRight w:val="0"/>
          <w:marTop w:val="120"/>
          <w:marBottom w:val="120"/>
          <w:divBdr>
            <w:top w:val="none" w:sz="0" w:space="0" w:color="auto"/>
            <w:left w:val="none" w:sz="0" w:space="0" w:color="auto"/>
            <w:bottom w:val="none" w:sz="0" w:space="0" w:color="auto"/>
            <w:right w:val="none" w:sz="0" w:space="0" w:color="auto"/>
          </w:divBdr>
        </w:div>
        <w:div w:id="1983191319">
          <w:marLeft w:val="0"/>
          <w:marRight w:val="0"/>
          <w:marTop w:val="120"/>
          <w:marBottom w:val="120"/>
          <w:divBdr>
            <w:top w:val="none" w:sz="0" w:space="0" w:color="auto"/>
            <w:left w:val="none" w:sz="0" w:space="0" w:color="auto"/>
            <w:bottom w:val="none" w:sz="0" w:space="0" w:color="auto"/>
            <w:right w:val="none" w:sz="0" w:space="0" w:color="auto"/>
          </w:divBdr>
        </w:div>
        <w:div w:id="147720442">
          <w:marLeft w:val="0"/>
          <w:marRight w:val="0"/>
          <w:marTop w:val="120"/>
          <w:marBottom w:val="120"/>
          <w:divBdr>
            <w:top w:val="none" w:sz="0" w:space="0" w:color="auto"/>
            <w:left w:val="none" w:sz="0" w:space="0" w:color="auto"/>
            <w:bottom w:val="none" w:sz="0" w:space="0" w:color="auto"/>
            <w:right w:val="none" w:sz="0" w:space="0" w:color="auto"/>
          </w:divBdr>
        </w:div>
        <w:div w:id="2062317339">
          <w:marLeft w:val="0"/>
          <w:marRight w:val="0"/>
          <w:marTop w:val="120"/>
          <w:marBottom w:val="120"/>
          <w:divBdr>
            <w:top w:val="none" w:sz="0" w:space="0" w:color="auto"/>
            <w:left w:val="none" w:sz="0" w:space="0" w:color="auto"/>
            <w:bottom w:val="none" w:sz="0" w:space="0" w:color="auto"/>
            <w:right w:val="none" w:sz="0" w:space="0" w:color="auto"/>
          </w:divBdr>
        </w:div>
        <w:div w:id="1690721464">
          <w:marLeft w:val="0"/>
          <w:marRight w:val="0"/>
          <w:marTop w:val="120"/>
          <w:marBottom w:val="120"/>
          <w:divBdr>
            <w:top w:val="none" w:sz="0" w:space="0" w:color="auto"/>
            <w:left w:val="none" w:sz="0" w:space="0" w:color="auto"/>
            <w:bottom w:val="none" w:sz="0" w:space="0" w:color="auto"/>
            <w:right w:val="none" w:sz="0" w:space="0" w:color="auto"/>
          </w:divBdr>
        </w:div>
        <w:div w:id="796723888">
          <w:marLeft w:val="0"/>
          <w:marRight w:val="0"/>
          <w:marTop w:val="120"/>
          <w:marBottom w:val="120"/>
          <w:divBdr>
            <w:top w:val="none" w:sz="0" w:space="0" w:color="auto"/>
            <w:left w:val="none" w:sz="0" w:space="0" w:color="auto"/>
            <w:bottom w:val="none" w:sz="0" w:space="0" w:color="auto"/>
            <w:right w:val="none" w:sz="0" w:space="0" w:color="auto"/>
          </w:divBdr>
        </w:div>
        <w:div w:id="126515965">
          <w:marLeft w:val="0"/>
          <w:marRight w:val="0"/>
          <w:marTop w:val="120"/>
          <w:marBottom w:val="120"/>
          <w:divBdr>
            <w:top w:val="none" w:sz="0" w:space="0" w:color="auto"/>
            <w:left w:val="none" w:sz="0" w:space="0" w:color="auto"/>
            <w:bottom w:val="none" w:sz="0" w:space="0" w:color="auto"/>
            <w:right w:val="none" w:sz="0" w:space="0" w:color="auto"/>
          </w:divBdr>
        </w:div>
        <w:div w:id="1898003581">
          <w:marLeft w:val="0"/>
          <w:marRight w:val="0"/>
          <w:marTop w:val="120"/>
          <w:marBottom w:val="120"/>
          <w:divBdr>
            <w:top w:val="none" w:sz="0" w:space="0" w:color="auto"/>
            <w:left w:val="none" w:sz="0" w:space="0" w:color="auto"/>
            <w:bottom w:val="none" w:sz="0" w:space="0" w:color="auto"/>
            <w:right w:val="none" w:sz="0" w:space="0" w:color="auto"/>
          </w:divBdr>
        </w:div>
        <w:div w:id="414667435">
          <w:marLeft w:val="0"/>
          <w:marRight w:val="0"/>
          <w:marTop w:val="120"/>
          <w:marBottom w:val="120"/>
          <w:divBdr>
            <w:top w:val="none" w:sz="0" w:space="0" w:color="auto"/>
            <w:left w:val="none" w:sz="0" w:space="0" w:color="auto"/>
            <w:bottom w:val="none" w:sz="0" w:space="0" w:color="auto"/>
            <w:right w:val="none" w:sz="0" w:space="0" w:color="auto"/>
          </w:divBdr>
        </w:div>
        <w:div w:id="479426076">
          <w:marLeft w:val="0"/>
          <w:marRight w:val="0"/>
          <w:marTop w:val="120"/>
          <w:marBottom w:val="120"/>
          <w:divBdr>
            <w:top w:val="none" w:sz="0" w:space="0" w:color="auto"/>
            <w:left w:val="none" w:sz="0" w:space="0" w:color="auto"/>
            <w:bottom w:val="none" w:sz="0" w:space="0" w:color="auto"/>
            <w:right w:val="none" w:sz="0" w:space="0" w:color="auto"/>
          </w:divBdr>
        </w:div>
        <w:div w:id="1137454465">
          <w:marLeft w:val="0"/>
          <w:marRight w:val="0"/>
          <w:marTop w:val="120"/>
          <w:marBottom w:val="120"/>
          <w:divBdr>
            <w:top w:val="none" w:sz="0" w:space="0" w:color="auto"/>
            <w:left w:val="none" w:sz="0" w:space="0" w:color="auto"/>
            <w:bottom w:val="none" w:sz="0" w:space="0" w:color="auto"/>
            <w:right w:val="none" w:sz="0" w:space="0" w:color="auto"/>
          </w:divBdr>
        </w:div>
        <w:div w:id="1818180926">
          <w:marLeft w:val="0"/>
          <w:marRight w:val="0"/>
          <w:marTop w:val="120"/>
          <w:marBottom w:val="120"/>
          <w:divBdr>
            <w:top w:val="none" w:sz="0" w:space="0" w:color="auto"/>
            <w:left w:val="none" w:sz="0" w:space="0" w:color="auto"/>
            <w:bottom w:val="none" w:sz="0" w:space="0" w:color="auto"/>
            <w:right w:val="none" w:sz="0" w:space="0" w:color="auto"/>
          </w:divBdr>
          <w:divsChild>
            <w:div w:id="912160269">
              <w:marLeft w:val="0"/>
              <w:marRight w:val="0"/>
              <w:marTop w:val="0"/>
              <w:marBottom w:val="0"/>
              <w:divBdr>
                <w:top w:val="none" w:sz="0" w:space="0" w:color="auto"/>
                <w:left w:val="none" w:sz="0" w:space="0" w:color="auto"/>
                <w:bottom w:val="none" w:sz="0" w:space="0" w:color="auto"/>
                <w:right w:val="none" w:sz="0" w:space="0" w:color="auto"/>
              </w:divBdr>
            </w:div>
          </w:divsChild>
        </w:div>
        <w:div w:id="1686250742">
          <w:marLeft w:val="0"/>
          <w:marRight w:val="0"/>
          <w:marTop w:val="120"/>
          <w:marBottom w:val="120"/>
          <w:divBdr>
            <w:top w:val="none" w:sz="0" w:space="0" w:color="auto"/>
            <w:left w:val="none" w:sz="0" w:space="0" w:color="auto"/>
            <w:bottom w:val="none" w:sz="0" w:space="0" w:color="auto"/>
            <w:right w:val="none" w:sz="0" w:space="0" w:color="auto"/>
          </w:divBdr>
          <w:divsChild>
            <w:div w:id="2092963043">
              <w:marLeft w:val="0"/>
              <w:marRight w:val="0"/>
              <w:marTop w:val="0"/>
              <w:marBottom w:val="0"/>
              <w:divBdr>
                <w:top w:val="none" w:sz="0" w:space="0" w:color="auto"/>
                <w:left w:val="none" w:sz="0" w:space="0" w:color="auto"/>
                <w:bottom w:val="none" w:sz="0" w:space="0" w:color="auto"/>
                <w:right w:val="none" w:sz="0" w:space="0" w:color="auto"/>
              </w:divBdr>
            </w:div>
          </w:divsChild>
        </w:div>
        <w:div w:id="2078936819">
          <w:marLeft w:val="0"/>
          <w:marRight w:val="0"/>
          <w:marTop w:val="120"/>
          <w:marBottom w:val="120"/>
          <w:divBdr>
            <w:top w:val="none" w:sz="0" w:space="0" w:color="auto"/>
            <w:left w:val="none" w:sz="0" w:space="0" w:color="auto"/>
            <w:bottom w:val="none" w:sz="0" w:space="0" w:color="auto"/>
            <w:right w:val="none" w:sz="0" w:space="0" w:color="auto"/>
          </w:divBdr>
        </w:div>
        <w:div w:id="1338118643">
          <w:marLeft w:val="0"/>
          <w:marRight w:val="0"/>
          <w:marTop w:val="120"/>
          <w:marBottom w:val="120"/>
          <w:divBdr>
            <w:top w:val="none" w:sz="0" w:space="0" w:color="auto"/>
            <w:left w:val="none" w:sz="0" w:space="0" w:color="auto"/>
            <w:bottom w:val="none" w:sz="0" w:space="0" w:color="auto"/>
            <w:right w:val="none" w:sz="0" w:space="0" w:color="auto"/>
          </w:divBdr>
          <w:divsChild>
            <w:div w:id="217018398">
              <w:marLeft w:val="0"/>
              <w:marRight w:val="0"/>
              <w:marTop w:val="120"/>
              <w:marBottom w:val="120"/>
              <w:divBdr>
                <w:top w:val="none" w:sz="0" w:space="0" w:color="auto"/>
                <w:left w:val="none" w:sz="0" w:space="0" w:color="auto"/>
                <w:bottom w:val="none" w:sz="0" w:space="0" w:color="auto"/>
                <w:right w:val="none" w:sz="0" w:space="0" w:color="auto"/>
              </w:divBdr>
              <w:divsChild>
                <w:div w:id="45616443">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546911934">
          <w:marLeft w:val="0"/>
          <w:marRight w:val="0"/>
          <w:marTop w:val="120"/>
          <w:marBottom w:val="120"/>
          <w:divBdr>
            <w:top w:val="none" w:sz="0" w:space="0" w:color="auto"/>
            <w:left w:val="none" w:sz="0" w:space="0" w:color="auto"/>
            <w:bottom w:val="none" w:sz="0" w:space="0" w:color="auto"/>
            <w:right w:val="none" w:sz="0" w:space="0" w:color="auto"/>
          </w:divBdr>
        </w:div>
      </w:divsChild>
    </w:div>
    <w:div w:id="954748806">
      <w:bodyDiv w:val="1"/>
      <w:marLeft w:val="0"/>
      <w:marRight w:val="0"/>
      <w:marTop w:val="0"/>
      <w:marBottom w:val="0"/>
      <w:divBdr>
        <w:top w:val="none" w:sz="0" w:space="0" w:color="auto"/>
        <w:left w:val="none" w:sz="0" w:space="0" w:color="auto"/>
        <w:bottom w:val="none" w:sz="0" w:space="0" w:color="auto"/>
        <w:right w:val="none" w:sz="0" w:space="0" w:color="auto"/>
      </w:divBdr>
      <w:divsChild>
        <w:div w:id="574361111">
          <w:marLeft w:val="0"/>
          <w:marRight w:val="0"/>
          <w:marTop w:val="120"/>
          <w:marBottom w:val="120"/>
          <w:divBdr>
            <w:top w:val="none" w:sz="0" w:space="0" w:color="auto"/>
            <w:left w:val="none" w:sz="0" w:space="0" w:color="auto"/>
            <w:bottom w:val="none" w:sz="0" w:space="0" w:color="auto"/>
            <w:right w:val="none" w:sz="0" w:space="0" w:color="auto"/>
          </w:divBdr>
        </w:div>
        <w:div w:id="481312000">
          <w:marLeft w:val="0"/>
          <w:marRight w:val="0"/>
          <w:marTop w:val="120"/>
          <w:marBottom w:val="120"/>
          <w:divBdr>
            <w:top w:val="none" w:sz="0" w:space="0" w:color="auto"/>
            <w:left w:val="none" w:sz="0" w:space="0" w:color="auto"/>
            <w:bottom w:val="none" w:sz="0" w:space="0" w:color="auto"/>
            <w:right w:val="none" w:sz="0" w:space="0" w:color="auto"/>
          </w:divBdr>
        </w:div>
      </w:divsChild>
    </w:div>
    <w:div w:id="1073893714">
      <w:bodyDiv w:val="1"/>
      <w:marLeft w:val="0"/>
      <w:marRight w:val="0"/>
      <w:marTop w:val="0"/>
      <w:marBottom w:val="0"/>
      <w:divBdr>
        <w:top w:val="none" w:sz="0" w:space="0" w:color="auto"/>
        <w:left w:val="none" w:sz="0" w:space="0" w:color="auto"/>
        <w:bottom w:val="none" w:sz="0" w:space="0" w:color="auto"/>
        <w:right w:val="none" w:sz="0" w:space="0" w:color="auto"/>
      </w:divBdr>
    </w:div>
    <w:div w:id="1155681329">
      <w:bodyDiv w:val="1"/>
      <w:marLeft w:val="0"/>
      <w:marRight w:val="0"/>
      <w:marTop w:val="0"/>
      <w:marBottom w:val="0"/>
      <w:divBdr>
        <w:top w:val="none" w:sz="0" w:space="0" w:color="auto"/>
        <w:left w:val="none" w:sz="0" w:space="0" w:color="auto"/>
        <w:bottom w:val="none" w:sz="0" w:space="0" w:color="auto"/>
        <w:right w:val="none" w:sz="0" w:space="0" w:color="auto"/>
      </w:divBdr>
    </w:div>
    <w:div w:id="1290818293">
      <w:bodyDiv w:val="1"/>
      <w:marLeft w:val="0"/>
      <w:marRight w:val="0"/>
      <w:marTop w:val="0"/>
      <w:marBottom w:val="0"/>
      <w:divBdr>
        <w:top w:val="none" w:sz="0" w:space="0" w:color="auto"/>
        <w:left w:val="none" w:sz="0" w:space="0" w:color="auto"/>
        <w:bottom w:val="none" w:sz="0" w:space="0" w:color="auto"/>
        <w:right w:val="none" w:sz="0" w:space="0" w:color="auto"/>
      </w:divBdr>
    </w:div>
    <w:div w:id="1447236791">
      <w:bodyDiv w:val="1"/>
      <w:marLeft w:val="0"/>
      <w:marRight w:val="0"/>
      <w:marTop w:val="0"/>
      <w:marBottom w:val="0"/>
      <w:divBdr>
        <w:top w:val="none" w:sz="0" w:space="0" w:color="auto"/>
        <w:left w:val="none" w:sz="0" w:space="0" w:color="auto"/>
        <w:bottom w:val="none" w:sz="0" w:space="0" w:color="auto"/>
        <w:right w:val="none" w:sz="0" w:space="0" w:color="auto"/>
      </w:divBdr>
    </w:div>
    <w:div w:id="1484807713">
      <w:bodyDiv w:val="1"/>
      <w:marLeft w:val="0"/>
      <w:marRight w:val="0"/>
      <w:marTop w:val="0"/>
      <w:marBottom w:val="0"/>
      <w:divBdr>
        <w:top w:val="none" w:sz="0" w:space="0" w:color="auto"/>
        <w:left w:val="none" w:sz="0" w:space="0" w:color="auto"/>
        <w:bottom w:val="none" w:sz="0" w:space="0" w:color="auto"/>
        <w:right w:val="none" w:sz="0" w:space="0" w:color="auto"/>
      </w:divBdr>
    </w:div>
    <w:div w:id="1543404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3952">
          <w:marLeft w:val="0"/>
          <w:marRight w:val="0"/>
          <w:marTop w:val="0"/>
          <w:marBottom w:val="0"/>
          <w:divBdr>
            <w:top w:val="none" w:sz="0" w:space="0" w:color="auto"/>
            <w:left w:val="none" w:sz="0" w:space="0" w:color="auto"/>
            <w:bottom w:val="none" w:sz="0" w:space="0" w:color="auto"/>
            <w:right w:val="none" w:sz="0" w:space="0" w:color="auto"/>
          </w:divBdr>
          <w:divsChild>
            <w:div w:id="1672371395">
              <w:marLeft w:val="0"/>
              <w:marRight w:val="0"/>
              <w:marTop w:val="0"/>
              <w:marBottom w:val="0"/>
              <w:divBdr>
                <w:top w:val="none" w:sz="0" w:space="0" w:color="auto"/>
                <w:left w:val="none" w:sz="0" w:space="0" w:color="auto"/>
                <w:bottom w:val="none" w:sz="0" w:space="0" w:color="auto"/>
                <w:right w:val="none" w:sz="0" w:space="0" w:color="auto"/>
              </w:divBdr>
              <w:divsChild>
                <w:div w:id="127289645">
                  <w:marLeft w:val="0"/>
                  <w:marRight w:val="0"/>
                  <w:marTop w:val="0"/>
                  <w:marBottom w:val="0"/>
                  <w:divBdr>
                    <w:top w:val="none" w:sz="0" w:space="0" w:color="auto"/>
                    <w:left w:val="none" w:sz="0" w:space="0" w:color="auto"/>
                    <w:bottom w:val="none" w:sz="0" w:space="0" w:color="auto"/>
                    <w:right w:val="none" w:sz="0" w:space="0" w:color="auto"/>
                  </w:divBdr>
                  <w:divsChild>
                    <w:div w:id="1418939314">
                      <w:marLeft w:val="0"/>
                      <w:marRight w:val="-90"/>
                      <w:marTop w:val="0"/>
                      <w:marBottom w:val="0"/>
                      <w:divBdr>
                        <w:top w:val="none" w:sz="0" w:space="0" w:color="auto"/>
                        <w:left w:val="none" w:sz="0" w:space="0" w:color="auto"/>
                        <w:bottom w:val="none" w:sz="0" w:space="0" w:color="auto"/>
                        <w:right w:val="none" w:sz="0" w:space="0" w:color="auto"/>
                      </w:divBdr>
                      <w:divsChild>
                        <w:div w:id="2063869183">
                          <w:marLeft w:val="0"/>
                          <w:marRight w:val="0"/>
                          <w:marTop w:val="0"/>
                          <w:marBottom w:val="0"/>
                          <w:divBdr>
                            <w:top w:val="none" w:sz="0" w:space="0" w:color="auto"/>
                            <w:left w:val="none" w:sz="0" w:space="0" w:color="auto"/>
                            <w:bottom w:val="none" w:sz="0" w:space="0" w:color="auto"/>
                            <w:right w:val="none" w:sz="0" w:space="0" w:color="auto"/>
                          </w:divBdr>
                          <w:divsChild>
                            <w:div w:id="1857422736">
                              <w:marLeft w:val="0"/>
                              <w:marRight w:val="0"/>
                              <w:marTop w:val="0"/>
                              <w:marBottom w:val="0"/>
                              <w:divBdr>
                                <w:top w:val="none" w:sz="0" w:space="0" w:color="auto"/>
                                <w:left w:val="none" w:sz="0" w:space="0" w:color="auto"/>
                                <w:bottom w:val="none" w:sz="0" w:space="0" w:color="auto"/>
                                <w:right w:val="none" w:sz="0" w:space="0" w:color="auto"/>
                              </w:divBdr>
                              <w:divsChild>
                                <w:div w:id="1746101064">
                                  <w:marLeft w:val="0"/>
                                  <w:marRight w:val="0"/>
                                  <w:marTop w:val="0"/>
                                  <w:marBottom w:val="0"/>
                                  <w:divBdr>
                                    <w:top w:val="none" w:sz="0" w:space="0" w:color="auto"/>
                                    <w:left w:val="none" w:sz="0" w:space="0" w:color="auto"/>
                                    <w:bottom w:val="none" w:sz="0" w:space="0" w:color="auto"/>
                                    <w:right w:val="none" w:sz="0" w:space="0" w:color="auto"/>
                                  </w:divBdr>
                                  <w:divsChild>
                                    <w:div w:id="409084816">
                                      <w:marLeft w:val="750"/>
                                      <w:marRight w:val="0"/>
                                      <w:marTop w:val="0"/>
                                      <w:marBottom w:val="0"/>
                                      <w:divBdr>
                                        <w:top w:val="none" w:sz="0" w:space="0" w:color="auto"/>
                                        <w:left w:val="none" w:sz="0" w:space="0" w:color="auto"/>
                                        <w:bottom w:val="none" w:sz="0" w:space="0" w:color="auto"/>
                                        <w:right w:val="none" w:sz="0" w:space="0" w:color="auto"/>
                                      </w:divBdr>
                                      <w:divsChild>
                                        <w:div w:id="6256228">
                                          <w:marLeft w:val="0"/>
                                          <w:marRight w:val="0"/>
                                          <w:marTop w:val="0"/>
                                          <w:marBottom w:val="0"/>
                                          <w:divBdr>
                                            <w:top w:val="none" w:sz="0" w:space="0" w:color="auto"/>
                                            <w:left w:val="none" w:sz="0" w:space="0" w:color="auto"/>
                                            <w:bottom w:val="none" w:sz="0" w:space="0" w:color="auto"/>
                                            <w:right w:val="none" w:sz="0" w:space="0" w:color="auto"/>
                                          </w:divBdr>
                                          <w:divsChild>
                                            <w:div w:id="986863839">
                                              <w:marLeft w:val="0"/>
                                              <w:marRight w:val="0"/>
                                              <w:marTop w:val="0"/>
                                              <w:marBottom w:val="0"/>
                                              <w:divBdr>
                                                <w:top w:val="none" w:sz="0" w:space="0" w:color="auto"/>
                                                <w:left w:val="none" w:sz="0" w:space="0" w:color="auto"/>
                                                <w:bottom w:val="none" w:sz="0" w:space="0" w:color="auto"/>
                                                <w:right w:val="none" w:sz="0" w:space="0" w:color="auto"/>
                                              </w:divBdr>
                                              <w:divsChild>
                                                <w:div w:id="1935168176">
                                                  <w:marLeft w:val="0"/>
                                                  <w:marRight w:val="0"/>
                                                  <w:marTop w:val="0"/>
                                                  <w:marBottom w:val="0"/>
                                                  <w:divBdr>
                                                    <w:top w:val="none" w:sz="0" w:space="0" w:color="auto"/>
                                                    <w:left w:val="none" w:sz="0" w:space="0" w:color="auto"/>
                                                    <w:bottom w:val="none" w:sz="0" w:space="0" w:color="auto"/>
                                                    <w:right w:val="none" w:sz="0" w:space="0" w:color="auto"/>
                                                  </w:divBdr>
                                                  <w:divsChild>
                                                    <w:div w:id="2018732019">
                                                      <w:marLeft w:val="0"/>
                                                      <w:marRight w:val="0"/>
                                                      <w:marTop w:val="0"/>
                                                      <w:marBottom w:val="0"/>
                                                      <w:divBdr>
                                                        <w:top w:val="none" w:sz="0" w:space="0" w:color="auto"/>
                                                        <w:left w:val="none" w:sz="0" w:space="0" w:color="auto"/>
                                                        <w:bottom w:val="none" w:sz="0" w:space="0" w:color="auto"/>
                                                        <w:right w:val="none" w:sz="0" w:space="0" w:color="auto"/>
                                                      </w:divBdr>
                                                      <w:divsChild>
                                                        <w:div w:id="1428042265">
                                                          <w:marLeft w:val="0"/>
                                                          <w:marRight w:val="0"/>
                                                          <w:marTop w:val="0"/>
                                                          <w:marBottom w:val="0"/>
                                                          <w:divBdr>
                                                            <w:top w:val="none" w:sz="0" w:space="0" w:color="auto"/>
                                                            <w:left w:val="none" w:sz="0" w:space="0" w:color="auto"/>
                                                            <w:bottom w:val="none" w:sz="0" w:space="0" w:color="auto"/>
                                                            <w:right w:val="none" w:sz="0" w:space="0" w:color="auto"/>
                                                          </w:divBdr>
                                                          <w:divsChild>
                                                            <w:div w:id="98180477">
                                                              <w:marLeft w:val="0"/>
                                                              <w:marRight w:val="0"/>
                                                              <w:marTop w:val="0"/>
                                                              <w:marBottom w:val="0"/>
                                                              <w:divBdr>
                                                                <w:top w:val="none" w:sz="0" w:space="0" w:color="auto"/>
                                                                <w:left w:val="none" w:sz="0" w:space="0" w:color="auto"/>
                                                                <w:bottom w:val="none" w:sz="0" w:space="0" w:color="auto"/>
                                                                <w:right w:val="none" w:sz="0" w:space="0" w:color="auto"/>
                                                              </w:divBdr>
                                                              <w:divsChild>
                                                                <w:div w:id="1624729352">
                                                                  <w:marLeft w:val="0"/>
                                                                  <w:marRight w:val="0"/>
                                                                  <w:marTop w:val="0"/>
                                                                  <w:marBottom w:val="0"/>
                                                                  <w:divBdr>
                                                                    <w:top w:val="none" w:sz="0" w:space="0" w:color="auto"/>
                                                                    <w:left w:val="none" w:sz="0" w:space="0" w:color="auto"/>
                                                                    <w:bottom w:val="none" w:sz="0" w:space="0" w:color="auto"/>
                                                                    <w:right w:val="none" w:sz="0" w:space="0" w:color="auto"/>
                                                                  </w:divBdr>
                                                                  <w:divsChild>
                                                                    <w:div w:id="1398476910">
                                                                      <w:marLeft w:val="0"/>
                                                                      <w:marRight w:val="0"/>
                                                                      <w:marTop w:val="0"/>
                                                                      <w:marBottom w:val="0"/>
                                                                      <w:divBdr>
                                                                        <w:top w:val="none" w:sz="0" w:space="0" w:color="auto"/>
                                                                        <w:left w:val="none" w:sz="0" w:space="0" w:color="auto"/>
                                                                        <w:bottom w:val="none" w:sz="0" w:space="0" w:color="auto"/>
                                                                        <w:right w:val="none" w:sz="0" w:space="0" w:color="auto"/>
                                                                      </w:divBdr>
                                                                      <w:divsChild>
                                                                        <w:div w:id="1791126865">
                                                                          <w:marLeft w:val="0"/>
                                                                          <w:marRight w:val="0"/>
                                                                          <w:marTop w:val="0"/>
                                                                          <w:marBottom w:val="0"/>
                                                                          <w:divBdr>
                                                                            <w:top w:val="none" w:sz="0" w:space="0" w:color="auto"/>
                                                                            <w:left w:val="none" w:sz="0" w:space="0" w:color="auto"/>
                                                                            <w:bottom w:val="none" w:sz="0" w:space="0" w:color="auto"/>
                                                                            <w:right w:val="none" w:sz="0" w:space="0" w:color="auto"/>
                                                                          </w:divBdr>
                                                                          <w:divsChild>
                                                                            <w:div w:id="1335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70797">
                                                                  <w:marLeft w:val="0"/>
                                                                  <w:marRight w:val="0"/>
                                                                  <w:marTop w:val="60"/>
                                                                  <w:marBottom w:val="0"/>
                                                                  <w:divBdr>
                                                                    <w:top w:val="none" w:sz="0" w:space="0" w:color="auto"/>
                                                                    <w:left w:val="none" w:sz="0" w:space="0" w:color="auto"/>
                                                                    <w:bottom w:val="none" w:sz="0" w:space="0" w:color="auto"/>
                                                                    <w:right w:val="none" w:sz="0" w:space="0" w:color="auto"/>
                                                                  </w:divBdr>
                                                                </w:div>
                                                                <w:div w:id="1782138912">
                                                                  <w:marLeft w:val="0"/>
                                                                  <w:marRight w:val="0"/>
                                                                  <w:marTop w:val="0"/>
                                                                  <w:marBottom w:val="0"/>
                                                                  <w:divBdr>
                                                                    <w:top w:val="none" w:sz="0" w:space="0" w:color="auto"/>
                                                                    <w:left w:val="none" w:sz="0" w:space="0" w:color="auto"/>
                                                                    <w:bottom w:val="none" w:sz="0" w:space="0" w:color="auto"/>
                                                                    <w:right w:val="none" w:sz="0" w:space="0" w:color="auto"/>
                                                                  </w:divBdr>
                                                                  <w:divsChild>
                                                                    <w:div w:id="1616399792">
                                                                      <w:marLeft w:val="0"/>
                                                                      <w:marRight w:val="0"/>
                                                                      <w:marTop w:val="0"/>
                                                                      <w:marBottom w:val="0"/>
                                                                      <w:divBdr>
                                                                        <w:top w:val="none" w:sz="0" w:space="0" w:color="auto"/>
                                                                        <w:left w:val="none" w:sz="0" w:space="0" w:color="auto"/>
                                                                        <w:bottom w:val="none" w:sz="0" w:space="0" w:color="auto"/>
                                                                        <w:right w:val="none" w:sz="0" w:space="0" w:color="auto"/>
                                                                      </w:divBdr>
                                                                      <w:divsChild>
                                                                        <w:div w:id="544030136">
                                                                          <w:marLeft w:val="0"/>
                                                                          <w:marRight w:val="0"/>
                                                                          <w:marTop w:val="0"/>
                                                                          <w:marBottom w:val="0"/>
                                                                          <w:divBdr>
                                                                            <w:top w:val="none" w:sz="0" w:space="0" w:color="auto"/>
                                                                            <w:left w:val="none" w:sz="0" w:space="0" w:color="auto"/>
                                                                            <w:bottom w:val="none" w:sz="0" w:space="0" w:color="auto"/>
                                                                            <w:right w:val="none" w:sz="0" w:space="0" w:color="auto"/>
                                                                          </w:divBdr>
                                                                          <w:divsChild>
                                                                            <w:div w:id="1670137048">
                                                                              <w:marLeft w:val="0"/>
                                                                              <w:marRight w:val="0"/>
                                                                              <w:marTop w:val="0"/>
                                                                              <w:marBottom w:val="0"/>
                                                                              <w:divBdr>
                                                                                <w:top w:val="none" w:sz="0" w:space="0" w:color="auto"/>
                                                                                <w:left w:val="none" w:sz="0" w:space="0" w:color="auto"/>
                                                                                <w:bottom w:val="none" w:sz="0" w:space="0" w:color="auto"/>
                                                                                <w:right w:val="none" w:sz="0" w:space="0" w:color="auto"/>
                                                                              </w:divBdr>
                                                                              <w:divsChild>
                                                                                <w:div w:id="1906185050">
                                                                                  <w:marLeft w:val="105"/>
                                                                                  <w:marRight w:val="105"/>
                                                                                  <w:marTop w:val="90"/>
                                                                                  <w:marBottom w:val="150"/>
                                                                                  <w:divBdr>
                                                                                    <w:top w:val="none" w:sz="0" w:space="0" w:color="auto"/>
                                                                                    <w:left w:val="none" w:sz="0" w:space="0" w:color="auto"/>
                                                                                    <w:bottom w:val="none" w:sz="0" w:space="0" w:color="auto"/>
                                                                                    <w:right w:val="none" w:sz="0" w:space="0" w:color="auto"/>
                                                                                  </w:divBdr>
                                                                                </w:div>
                                                                                <w:div w:id="1730222028">
                                                                                  <w:marLeft w:val="105"/>
                                                                                  <w:marRight w:val="105"/>
                                                                                  <w:marTop w:val="90"/>
                                                                                  <w:marBottom w:val="150"/>
                                                                                  <w:divBdr>
                                                                                    <w:top w:val="none" w:sz="0" w:space="0" w:color="auto"/>
                                                                                    <w:left w:val="none" w:sz="0" w:space="0" w:color="auto"/>
                                                                                    <w:bottom w:val="none" w:sz="0" w:space="0" w:color="auto"/>
                                                                                    <w:right w:val="none" w:sz="0" w:space="0" w:color="auto"/>
                                                                                  </w:divBdr>
                                                                                </w:div>
                                                                                <w:div w:id="170218561">
                                                                                  <w:marLeft w:val="105"/>
                                                                                  <w:marRight w:val="105"/>
                                                                                  <w:marTop w:val="90"/>
                                                                                  <w:marBottom w:val="150"/>
                                                                                  <w:divBdr>
                                                                                    <w:top w:val="none" w:sz="0" w:space="0" w:color="auto"/>
                                                                                    <w:left w:val="none" w:sz="0" w:space="0" w:color="auto"/>
                                                                                    <w:bottom w:val="none" w:sz="0" w:space="0" w:color="auto"/>
                                                                                    <w:right w:val="none" w:sz="0" w:space="0" w:color="auto"/>
                                                                                  </w:divBdr>
                                                                                </w:div>
                                                                                <w:div w:id="1894390175">
                                                                                  <w:marLeft w:val="105"/>
                                                                                  <w:marRight w:val="105"/>
                                                                                  <w:marTop w:val="90"/>
                                                                                  <w:marBottom w:val="150"/>
                                                                                  <w:divBdr>
                                                                                    <w:top w:val="none" w:sz="0" w:space="0" w:color="auto"/>
                                                                                    <w:left w:val="none" w:sz="0" w:space="0" w:color="auto"/>
                                                                                    <w:bottom w:val="none" w:sz="0" w:space="0" w:color="auto"/>
                                                                                    <w:right w:val="none" w:sz="0" w:space="0" w:color="auto"/>
                                                                                  </w:divBdr>
                                                                                </w:div>
                                                                                <w:div w:id="1750233463">
                                                                                  <w:marLeft w:val="105"/>
                                                                                  <w:marRight w:val="105"/>
                                                                                  <w:marTop w:val="90"/>
                                                                                  <w:marBottom w:val="150"/>
                                                                                  <w:divBdr>
                                                                                    <w:top w:val="none" w:sz="0" w:space="0" w:color="auto"/>
                                                                                    <w:left w:val="none" w:sz="0" w:space="0" w:color="auto"/>
                                                                                    <w:bottom w:val="none" w:sz="0" w:space="0" w:color="auto"/>
                                                                                    <w:right w:val="none" w:sz="0" w:space="0" w:color="auto"/>
                                                                                  </w:divBdr>
                                                                                </w:div>
                                                                                <w:div w:id="3279031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3263">
          <w:marLeft w:val="0"/>
          <w:marRight w:val="0"/>
          <w:marTop w:val="0"/>
          <w:marBottom w:val="0"/>
          <w:divBdr>
            <w:top w:val="none" w:sz="0" w:space="0" w:color="auto"/>
            <w:left w:val="none" w:sz="0" w:space="0" w:color="auto"/>
            <w:bottom w:val="none" w:sz="0" w:space="0" w:color="auto"/>
            <w:right w:val="none" w:sz="0" w:space="0" w:color="auto"/>
          </w:divBdr>
          <w:divsChild>
            <w:div w:id="1462764110">
              <w:marLeft w:val="0"/>
              <w:marRight w:val="0"/>
              <w:marTop w:val="0"/>
              <w:marBottom w:val="0"/>
              <w:divBdr>
                <w:top w:val="none" w:sz="0" w:space="0" w:color="auto"/>
                <w:left w:val="none" w:sz="0" w:space="0" w:color="auto"/>
                <w:bottom w:val="none" w:sz="0" w:space="0" w:color="auto"/>
                <w:right w:val="none" w:sz="0" w:space="0" w:color="auto"/>
              </w:divBdr>
              <w:divsChild>
                <w:div w:id="6294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193">
      <w:bodyDiv w:val="1"/>
      <w:marLeft w:val="0"/>
      <w:marRight w:val="0"/>
      <w:marTop w:val="0"/>
      <w:marBottom w:val="0"/>
      <w:divBdr>
        <w:top w:val="none" w:sz="0" w:space="0" w:color="auto"/>
        <w:left w:val="none" w:sz="0" w:space="0" w:color="auto"/>
        <w:bottom w:val="none" w:sz="0" w:space="0" w:color="auto"/>
        <w:right w:val="none" w:sz="0" w:space="0" w:color="auto"/>
      </w:divBdr>
    </w:div>
    <w:div w:id="1604610365">
      <w:bodyDiv w:val="1"/>
      <w:marLeft w:val="0"/>
      <w:marRight w:val="0"/>
      <w:marTop w:val="0"/>
      <w:marBottom w:val="0"/>
      <w:divBdr>
        <w:top w:val="none" w:sz="0" w:space="0" w:color="auto"/>
        <w:left w:val="none" w:sz="0" w:space="0" w:color="auto"/>
        <w:bottom w:val="none" w:sz="0" w:space="0" w:color="auto"/>
        <w:right w:val="none" w:sz="0" w:space="0" w:color="auto"/>
      </w:divBdr>
      <w:divsChild>
        <w:div w:id="451365884">
          <w:marLeft w:val="0"/>
          <w:marRight w:val="0"/>
          <w:marTop w:val="120"/>
          <w:marBottom w:val="120"/>
          <w:divBdr>
            <w:top w:val="none" w:sz="0" w:space="0" w:color="auto"/>
            <w:left w:val="none" w:sz="0" w:space="0" w:color="auto"/>
            <w:bottom w:val="none" w:sz="0" w:space="0" w:color="auto"/>
            <w:right w:val="none" w:sz="0" w:space="0" w:color="auto"/>
          </w:divBdr>
        </w:div>
        <w:div w:id="641085479">
          <w:marLeft w:val="0"/>
          <w:marRight w:val="0"/>
          <w:marTop w:val="120"/>
          <w:marBottom w:val="120"/>
          <w:divBdr>
            <w:top w:val="none" w:sz="0" w:space="0" w:color="auto"/>
            <w:left w:val="none" w:sz="0" w:space="0" w:color="auto"/>
            <w:bottom w:val="none" w:sz="0" w:space="0" w:color="auto"/>
            <w:right w:val="none" w:sz="0" w:space="0" w:color="auto"/>
          </w:divBdr>
        </w:div>
      </w:divsChild>
    </w:div>
    <w:div w:id="1745957255">
      <w:bodyDiv w:val="1"/>
      <w:marLeft w:val="0"/>
      <w:marRight w:val="0"/>
      <w:marTop w:val="0"/>
      <w:marBottom w:val="0"/>
      <w:divBdr>
        <w:top w:val="none" w:sz="0" w:space="0" w:color="auto"/>
        <w:left w:val="none" w:sz="0" w:space="0" w:color="auto"/>
        <w:bottom w:val="none" w:sz="0" w:space="0" w:color="auto"/>
        <w:right w:val="none" w:sz="0" w:space="0" w:color="auto"/>
      </w:divBdr>
      <w:divsChild>
        <w:div w:id="433093943">
          <w:marLeft w:val="0"/>
          <w:marRight w:val="0"/>
          <w:marTop w:val="120"/>
          <w:marBottom w:val="120"/>
          <w:divBdr>
            <w:top w:val="none" w:sz="0" w:space="0" w:color="auto"/>
            <w:left w:val="none" w:sz="0" w:space="0" w:color="auto"/>
            <w:bottom w:val="none" w:sz="0" w:space="0" w:color="auto"/>
            <w:right w:val="none" w:sz="0" w:space="0" w:color="auto"/>
          </w:divBdr>
        </w:div>
        <w:div w:id="1115755350">
          <w:marLeft w:val="0"/>
          <w:marRight w:val="0"/>
          <w:marTop w:val="120"/>
          <w:marBottom w:val="120"/>
          <w:divBdr>
            <w:top w:val="none" w:sz="0" w:space="0" w:color="auto"/>
            <w:left w:val="none" w:sz="0" w:space="0" w:color="auto"/>
            <w:bottom w:val="none" w:sz="0" w:space="0" w:color="auto"/>
            <w:right w:val="none" w:sz="0" w:space="0" w:color="auto"/>
          </w:divBdr>
        </w:div>
        <w:div w:id="1718312043">
          <w:marLeft w:val="0"/>
          <w:marRight w:val="0"/>
          <w:marTop w:val="120"/>
          <w:marBottom w:val="120"/>
          <w:divBdr>
            <w:top w:val="none" w:sz="0" w:space="0" w:color="auto"/>
            <w:left w:val="none" w:sz="0" w:space="0" w:color="auto"/>
            <w:bottom w:val="none" w:sz="0" w:space="0" w:color="auto"/>
            <w:right w:val="none" w:sz="0" w:space="0" w:color="auto"/>
          </w:divBdr>
        </w:div>
        <w:div w:id="421072800">
          <w:marLeft w:val="0"/>
          <w:marRight w:val="0"/>
          <w:marTop w:val="120"/>
          <w:marBottom w:val="120"/>
          <w:divBdr>
            <w:top w:val="none" w:sz="0" w:space="0" w:color="auto"/>
            <w:left w:val="none" w:sz="0" w:space="0" w:color="auto"/>
            <w:bottom w:val="none" w:sz="0" w:space="0" w:color="auto"/>
            <w:right w:val="none" w:sz="0" w:space="0" w:color="auto"/>
          </w:divBdr>
        </w:div>
      </w:divsChild>
    </w:div>
    <w:div w:id="1951936922">
      <w:bodyDiv w:val="1"/>
      <w:marLeft w:val="0"/>
      <w:marRight w:val="0"/>
      <w:marTop w:val="0"/>
      <w:marBottom w:val="0"/>
      <w:divBdr>
        <w:top w:val="none" w:sz="0" w:space="0" w:color="auto"/>
        <w:left w:val="none" w:sz="0" w:space="0" w:color="auto"/>
        <w:bottom w:val="none" w:sz="0" w:space="0" w:color="auto"/>
        <w:right w:val="none" w:sz="0" w:space="0" w:color="auto"/>
      </w:divBdr>
    </w:div>
    <w:div w:id="1959754426">
      <w:bodyDiv w:val="1"/>
      <w:marLeft w:val="0"/>
      <w:marRight w:val="0"/>
      <w:marTop w:val="0"/>
      <w:marBottom w:val="0"/>
      <w:divBdr>
        <w:top w:val="none" w:sz="0" w:space="0" w:color="auto"/>
        <w:left w:val="none" w:sz="0" w:space="0" w:color="auto"/>
        <w:bottom w:val="none" w:sz="0" w:space="0" w:color="auto"/>
        <w:right w:val="none" w:sz="0" w:space="0" w:color="auto"/>
      </w:divBdr>
    </w:div>
    <w:div w:id="1982036541">
      <w:bodyDiv w:val="1"/>
      <w:marLeft w:val="0"/>
      <w:marRight w:val="0"/>
      <w:marTop w:val="0"/>
      <w:marBottom w:val="0"/>
      <w:divBdr>
        <w:top w:val="none" w:sz="0" w:space="0" w:color="auto"/>
        <w:left w:val="none" w:sz="0" w:space="0" w:color="auto"/>
        <w:bottom w:val="none" w:sz="0" w:space="0" w:color="auto"/>
        <w:right w:val="none" w:sz="0" w:space="0" w:color="auto"/>
      </w:divBdr>
    </w:div>
    <w:div w:id="2017734056">
      <w:bodyDiv w:val="1"/>
      <w:marLeft w:val="0"/>
      <w:marRight w:val="0"/>
      <w:marTop w:val="0"/>
      <w:marBottom w:val="0"/>
      <w:divBdr>
        <w:top w:val="none" w:sz="0" w:space="0" w:color="auto"/>
        <w:left w:val="none" w:sz="0" w:space="0" w:color="auto"/>
        <w:bottom w:val="none" w:sz="0" w:space="0" w:color="auto"/>
        <w:right w:val="none" w:sz="0" w:space="0" w:color="auto"/>
      </w:divBdr>
    </w:div>
    <w:div w:id="2080709838">
      <w:bodyDiv w:val="1"/>
      <w:marLeft w:val="0"/>
      <w:marRight w:val="0"/>
      <w:marTop w:val="0"/>
      <w:marBottom w:val="0"/>
      <w:divBdr>
        <w:top w:val="none" w:sz="0" w:space="0" w:color="auto"/>
        <w:left w:val="none" w:sz="0" w:space="0" w:color="auto"/>
        <w:bottom w:val="none" w:sz="0" w:space="0" w:color="auto"/>
        <w:right w:val="none" w:sz="0" w:space="0" w:color="auto"/>
      </w:divBdr>
      <w:divsChild>
        <w:div w:id="1924292413">
          <w:marLeft w:val="0"/>
          <w:marRight w:val="0"/>
          <w:marTop w:val="120"/>
          <w:marBottom w:val="120"/>
          <w:divBdr>
            <w:top w:val="none" w:sz="0" w:space="0" w:color="auto"/>
            <w:left w:val="none" w:sz="0" w:space="0" w:color="auto"/>
            <w:bottom w:val="none" w:sz="0" w:space="0" w:color="auto"/>
            <w:right w:val="none" w:sz="0" w:space="0" w:color="auto"/>
          </w:divBdr>
          <w:divsChild>
            <w:div w:id="870875031">
              <w:marLeft w:val="0"/>
              <w:marRight w:val="0"/>
              <w:marTop w:val="0"/>
              <w:marBottom w:val="0"/>
              <w:divBdr>
                <w:top w:val="none" w:sz="0" w:space="0" w:color="auto"/>
                <w:left w:val="none" w:sz="0" w:space="0" w:color="auto"/>
                <w:bottom w:val="none" w:sz="0" w:space="0" w:color="auto"/>
                <w:right w:val="none" w:sz="0" w:space="0" w:color="auto"/>
              </w:divBdr>
              <w:divsChild>
                <w:div w:id="49507449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41312709">
          <w:marLeft w:val="0"/>
          <w:marRight w:val="0"/>
          <w:marTop w:val="120"/>
          <w:marBottom w:val="120"/>
          <w:divBdr>
            <w:top w:val="none" w:sz="0" w:space="0" w:color="auto"/>
            <w:left w:val="none" w:sz="0" w:space="0" w:color="auto"/>
            <w:bottom w:val="none" w:sz="0" w:space="0" w:color="auto"/>
            <w:right w:val="none" w:sz="0" w:space="0" w:color="auto"/>
          </w:divBdr>
        </w:div>
        <w:div w:id="1970083904">
          <w:marLeft w:val="0"/>
          <w:marRight w:val="0"/>
          <w:marTop w:val="120"/>
          <w:marBottom w:val="120"/>
          <w:divBdr>
            <w:top w:val="none" w:sz="0" w:space="0" w:color="auto"/>
            <w:left w:val="none" w:sz="0" w:space="0" w:color="auto"/>
            <w:bottom w:val="none" w:sz="0" w:space="0" w:color="auto"/>
            <w:right w:val="none" w:sz="0" w:space="0" w:color="auto"/>
          </w:divBdr>
        </w:div>
        <w:div w:id="1901478001">
          <w:marLeft w:val="0"/>
          <w:marRight w:val="0"/>
          <w:marTop w:val="120"/>
          <w:marBottom w:val="120"/>
          <w:divBdr>
            <w:top w:val="none" w:sz="0" w:space="0" w:color="auto"/>
            <w:left w:val="none" w:sz="0" w:space="0" w:color="auto"/>
            <w:bottom w:val="none" w:sz="0" w:space="0" w:color="auto"/>
            <w:right w:val="none" w:sz="0" w:space="0" w:color="auto"/>
          </w:divBdr>
        </w:div>
        <w:div w:id="2012098243">
          <w:marLeft w:val="0"/>
          <w:marRight w:val="0"/>
          <w:marTop w:val="120"/>
          <w:marBottom w:val="120"/>
          <w:divBdr>
            <w:top w:val="none" w:sz="0" w:space="0" w:color="auto"/>
            <w:left w:val="none" w:sz="0" w:space="0" w:color="auto"/>
            <w:bottom w:val="none" w:sz="0" w:space="0" w:color="auto"/>
            <w:right w:val="none" w:sz="0" w:space="0" w:color="auto"/>
          </w:divBdr>
          <w:divsChild>
            <w:div w:id="1985159891">
              <w:marLeft w:val="0"/>
              <w:marRight w:val="0"/>
              <w:marTop w:val="0"/>
              <w:marBottom w:val="0"/>
              <w:divBdr>
                <w:top w:val="none" w:sz="0" w:space="0" w:color="auto"/>
                <w:left w:val="none" w:sz="0" w:space="0" w:color="auto"/>
                <w:bottom w:val="none" w:sz="0" w:space="0" w:color="auto"/>
                <w:right w:val="none" w:sz="0" w:space="0" w:color="auto"/>
              </w:divBdr>
              <w:divsChild>
                <w:div w:id="1055859027">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450467350">
          <w:marLeft w:val="0"/>
          <w:marRight w:val="0"/>
          <w:marTop w:val="120"/>
          <w:marBottom w:val="120"/>
          <w:divBdr>
            <w:top w:val="none" w:sz="0" w:space="0" w:color="auto"/>
            <w:left w:val="none" w:sz="0" w:space="0" w:color="auto"/>
            <w:bottom w:val="none" w:sz="0" w:space="0" w:color="auto"/>
            <w:right w:val="none" w:sz="0" w:space="0" w:color="auto"/>
          </w:divBdr>
          <w:divsChild>
            <w:div w:id="1047221386">
              <w:marLeft w:val="0"/>
              <w:marRight w:val="0"/>
              <w:marTop w:val="0"/>
              <w:marBottom w:val="0"/>
              <w:divBdr>
                <w:top w:val="none" w:sz="0" w:space="0" w:color="auto"/>
                <w:left w:val="none" w:sz="0" w:space="0" w:color="auto"/>
                <w:bottom w:val="none" w:sz="0" w:space="0" w:color="auto"/>
                <w:right w:val="none" w:sz="0" w:space="0" w:color="auto"/>
              </w:divBdr>
              <w:divsChild>
                <w:div w:id="16031692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620455806">
          <w:marLeft w:val="0"/>
          <w:marRight w:val="0"/>
          <w:marTop w:val="120"/>
          <w:marBottom w:val="120"/>
          <w:divBdr>
            <w:top w:val="none" w:sz="0" w:space="0" w:color="auto"/>
            <w:left w:val="none" w:sz="0" w:space="0" w:color="auto"/>
            <w:bottom w:val="none" w:sz="0" w:space="0" w:color="auto"/>
            <w:right w:val="none" w:sz="0" w:space="0" w:color="auto"/>
          </w:divBdr>
        </w:div>
        <w:div w:id="1162814210">
          <w:marLeft w:val="0"/>
          <w:marRight w:val="0"/>
          <w:marTop w:val="120"/>
          <w:marBottom w:val="120"/>
          <w:divBdr>
            <w:top w:val="none" w:sz="0" w:space="0" w:color="auto"/>
            <w:left w:val="none" w:sz="0" w:space="0" w:color="auto"/>
            <w:bottom w:val="none" w:sz="0" w:space="0" w:color="auto"/>
            <w:right w:val="none" w:sz="0" w:space="0" w:color="auto"/>
          </w:divBdr>
        </w:div>
        <w:div w:id="138041813">
          <w:marLeft w:val="0"/>
          <w:marRight w:val="0"/>
          <w:marTop w:val="120"/>
          <w:marBottom w:val="120"/>
          <w:divBdr>
            <w:top w:val="none" w:sz="0" w:space="0" w:color="auto"/>
            <w:left w:val="none" w:sz="0" w:space="0" w:color="auto"/>
            <w:bottom w:val="none" w:sz="0" w:space="0" w:color="auto"/>
            <w:right w:val="none" w:sz="0" w:space="0" w:color="auto"/>
          </w:divBdr>
        </w:div>
        <w:div w:id="1429084849">
          <w:marLeft w:val="0"/>
          <w:marRight w:val="0"/>
          <w:marTop w:val="120"/>
          <w:marBottom w:val="120"/>
          <w:divBdr>
            <w:top w:val="none" w:sz="0" w:space="0" w:color="auto"/>
            <w:left w:val="none" w:sz="0" w:space="0" w:color="auto"/>
            <w:bottom w:val="none" w:sz="0" w:space="0" w:color="auto"/>
            <w:right w:val="none" w:sz="0" w:space="0" w:color="auto"/>
          </w:divBdr>
        </w:div>
        <w:div w:id="388386913">
          <w:marLeft w:val="0"/>
          <w:marRight w:val="0"/>
          <w:marTop w:val="120"/>
          <w:marBottom w:val="120"/>
          <w:divBdr>
            <w:top w:val="none" w:sz="0" w:space="0" w:color="auto"/>
            <w:left w:val="none" w:sz="0" w:space="0" w:color="auto"/>
            <w:bottom w:val="none" w:sz="0" w:space="0" w:color="auto"/>
            <w:right w:val="none" w:sz="0" w:space="0" w:color="auto"/>
          </w:divBdr>
        </w:div>
        <w:div w:id="1116757484">
          <w:marLeft w:val="0"/>
          <w:marRight w:val="0"/>
          <w:marTop w:val="120"/>
          <w:marBottom w:val="120"/>
          <w:divBdr>
            <w:top w:val="none" w:sz="0" w:space="0" w:color="auto"/>
            <w:left w:val="none" w:sz="0" w:space="0" w:color="auto"/>
            <w:bottom w:val="none" w:sz="0" w:space="0" w:color="auto"/>
            <w:right w:val="none" w:sz="0" w:space="0" w:color="auto"/>
          </w:divBdr>
        </w:div>
        <w:div w:id="1400518512">
          <w:marLeft w:val="0"/>
          <w:marRight w:val="0"/>
          <w:marTop w:val="120"/>
          <w:marBottom w:val="120"/>
          <w:divBdr>
            <w:top w:val="none" w:sz="0" w:space="0" w:color="auto"/>
            <w:left w:val="none" w:sz="0" w:space="0" w:color="auto"/>
            <w:bottom w:val="none" w:sz="0" w:space="0" w:color="auto"/>
            <w:right w:val="none" w:sz="0" w:space="0" w:color="auto"/>
          </w:divBdr>
        </w:div>
        <w:div w:id="1784037349">
          <w:marLeft w:val="0"/>
          <w:marRight w:val="0"/>
          <w:marTop w:val="120"/>
          <w:marBottom w:val="120"/>
          <w:divBdr>
            <w:top w:val="none" w:sz="0" w:space="0" w:color="auto"/>
            <w:left w:val="none" w:sz="0" w:space="0" w:color="auto"/>
            <w:bottom w:val="none" w:sz="0" w:space="0" w:color="auto"/>
            <w:right w:val="none" w:sz="0" w:space="0" w:color="auto"/>
          </w:divBdr>
        </w:div>
        <w:div w:id="1182209776">
          <w:marLeft w:val="0"/>
          <w:marRight w:val="0"/>
          <w:marTop w:val="120"/>
          <w:marBottom w:val="120"/>
          <w:divBdr>
            <w:top w:val="none" w:sz="0" w:space="0" w:color="auto"/>
            <w:left w:val="none" w:sz="0" w:space="0" w:color="auto"/>
            <w:bottom w:val="none" w:sz="0" w:space="0" w:color="auto"/>
            <w:right w:val="none" w:sz="0" w:space="0" w:color="auto"/>
          </w:divBdr>
        </w:div>
        <w:div w:id="31344677">
          <w:marLeft w:val="0"/>
          <w:marRight w:val="0"/>
          <w:marTop w:val="120"/>
          <w:marBottom w:val="120"/>
          <w:divBdr>
            <w:top w:val="none" w:sz="0" w:space="0" w:color="auto"/>
            <w:left w:val="none" w:sz="0" w:space="0" w:color="auto"/>
            <w:bottom w:val="none" w:sz="0" w:space="0" w:color="auto"/>
            <w:right w:val="none" w:sz="0" w:space="0" w:color="auto"/>
          </w:divBdr>
        </w:div>
        <w:div w:id="1339190567">
          <w:marLeft w:val="0"/>
          <w:marRight w:val="0"/>
          <w:marTop w:val="120"/>
          <w:marBottom w:val="120"/>
          <w:divBdr>
            <w:top w:val="none" w:sz="0" w:space="0" w:color="auto"/>
            <w:left w:val="none" w:sz="0" w:space="0" w:color="auto"/>
            <w:bottom w:val="none" w:sz="0" w:space="0" w:color="auto"/>
            <w:right w:val="none" w:sz="0" w:space="0" w:color="auto"/>
          </w:divBdr>
        </w:div>
        <w:div w:id="120150121">
          <w:marLeft w:val="0"/>
          <w:marRight w:val="0"/>
          <w:marTop w:val="120"/>
          <w:marBottom w:val="120"/>
          <w:divBdr>
            <w:top w:val="none" w:sz="0" w:space="0" w:color="auto"/>
            <w:left w:val="none" w:sz="0" w:space="0" w:color="auto"/>
            <w:bottom w:val="none" w:sz="0" w:space="0" w:color="auto"/>
            <w:right w:val="none" w:sz="0" w:space="0" w:color="auto"/>
          </w:divBdr>
        </w:div>
        <w:div w:id="1197737762">
          <w:marLeft w:val="0"/>
          <w:marRight w:val="0"/>
          <w:marTop w:val="120"/>
          <w:marBottom w:val="120"/>
          <w:divBdr>
            <w:top w:val="none" w:sz="0" w:space="0" w:color="auto"/>
            <w:left w:val="none" w:sz="0" w:space="0" w:color="auto"/>
            <w:bottom w:val="none" w:sz="0" w:space="0" w:color="auto"/>
            <w:right w:val="none" w:sz="0" w:space="0" w:color="auto"/>
          </w:divBdr>
        </w:div>
        <w:div w:id="804273450">
          <w:marLeft w:val="0"/>
          <w:marRight w:val="0"/>
          <w:marTop w:val="120"/>
          <w:marBottom w:val="120"/>
          <w:divBdr>
            <w:top w:val="none" w:sz="0" w:space="0" w:color="auto"/>
            <w:left w:val="none" w:sz="0" w:space="0" w:color="auto"/>
            <w:bottom w:val="none" w:sz="0" w:space="0" w:color="auto"/>
            <w:right w:val="none" w:sz="0" w:space="0" w:color="auto"/>
          </w:divBdr>
        </w:div>
        <w:div w:id="110169768">
          <w:marLeft w:val="0"/>
          <w:marRight w:val="0"/>
          <w:marTop w:val="120"/>
          <w:marBottom w:val="120"/>
          <w:divBdr>
            <w:top w:val="none" w:sz="0" w:space="0" w:color="auto"/>
            <w:left w:val="none" w:sz="0" w:space="0" w:color="auto"/>
            <w:bottom w:val="none" w:sz="0" w:space="0" w:color="auto"/>
            <w:right w:val="none" w:sz="0" w:space="0" w:color="auto"/>
          </w:divBdr>
        </w:div>
        <w:div w:id="729694526">
          <w:marLeft w:val="0"/>
          <w:marRight w:val="0"/>
          <w:marTop w:val="120"/>
          <w:marBottom w:val="120"/>
          <w:divBdr>
            <w:top w:val="none" w:sz="0" w:space="0" w:color="auto"/>
            <w:left w:val="none" w:sz="0" w:space="0" w:color="auto"/>
            <w:bottom w:val="none" w:sz="0" w:space="0" w:color="auto"/>
            <w:right w:val="none" w:sz="0" w:space="0" w:color="auto"/>
          </w:divBdr>
          <w:divsChild>
            <w:div w:id="1271889883">
              <w:marLeft w:val="0"/>
              <w:marRight w:val="0"/>
              <w:marTop w:val="0"/>
              <w:marBottom w:val="0"/>
              <w:divBdr>
                <w:top w:val="none" w:sz="0" w:space="0" w:color="auto"/>
                <w:left w:val="none" w:sz="0" w:space="0" w:color="auto"/>
                <w:bottom w:val="none" w:sz="0" w:space="0" w:color="auto"/>
                <w:right w:val="none" w:sz="0" w:space="0" w:color="auto"/>
              </w:divBdr>
            </w:div>
          </w:divsChild>
        </w:div>
        <w:div w:id="1153064151">
          <w:marLeft w:val="0"/>
          <w:marRight w:val="0"/>
          <w:marTop w:val="120"/>
          <w:marBottom w:val="120"/>
          <w:divBdr>
            <w:top w:val="none" w:sz="0" w:space="0" w:color="auto"/>
            <w:left w:val="none" w:sz="0" w:space="0" w:color="auto"/>
            <w:bottom w:val="none" w:sz="0" w:space="0" w:color="auto"/>
            <w:right w:val="none" w:sz="0" w:space="0" w:color="auto"/>
          </w:divBdr>
          <w:divsChild>
            <w:div w:id="2126536552">
              <w:marLeft w:val="0"/>
              <w:marRight w:val="0"/>
              <w:marTop w:val="0"/>
              <w:marBottom w:val="0"/>
              <w:divBdr>
                <w:top w:val="none" w:sz="0" w:space="0" w:color="auto"/>
                <w:left w:val="none" w:sz="0" w:space="0" w:color="auto"/>
                <w:bottom w:val="none" w:sz="0" w:space="0" w:color="auto"/>
                <w:right w:val="none" w:sz="0" w:space="0" w:color="auto"/>
              </w:divBdr>
            </w:div>
          </w:divsChild>
        </w:div>
        <w:div w:id="965427673">
          <w:marLeft w:val="0"/>
          <w:marRight w:val="0"/>
          <w:marTop w:val="120"/>
          <w:marBottom w:val="120"/>
          <w:divBdr>
            <w:top w:val="none" w:sz="0" w:space="0" w:color="auto"/>
            <w:left w:val="none" w:sz="0" w:space="0" w:color="auto"/>
            <w:bottom w:val="none" w:sz="0" w:space="0" w:color="auto"/>
            <w:right w:val="none" w:sz="0" w:space="0" w:color="auto"/>
          </w:divBdr>
        </w:div>
        <w:div w:id="1931234941">
          <w:marLeft w:val="0"/>
          <w:marRight w:val="0"/>
          <w:marTop w:val="120"/>
          <w:marBottom w:val="120"/>
          <w:divBdr>
            <w:top w:val="none" w:sz="0" w:space="0" w:color="auto"/>
            <w:left w:val="none" w:sz="0" w:space="0" w:color="auto"/>
            <w:bottom w:val="none" w:sz="0" w:space="0" w:color="auto"/>
            <w:right w:val="none" w:sz="0" w:space="0" w:color="auto"/>
          </w:divBdr>
          <w:divsChild>
            <w:div w:id="1101949769">
              <w:marLeft w:val="0"/>
              <w:marRight w:val="0"/>
              <w:marTop w:val="120"/>
              <w:marBottom w:val="120"/>
              <w:divBdr>
                <w:top w:val="none" w:sz="0" w:space="0" w:color="auto"/>
                <w:left w:val="none" w:sz="0" w:space="0" w:color="auto"/>
                <w:bottom w:val="none" w:sz="0" w:space="0" w:color="auto"/>
                <w:right w:val="none" w:sz="0" w:space="0" w:color="auto"/>
              </w:divBdr>
              <w:divsChild>
                <w:div w:id="731739102">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1126390977">
          <w:marLeft w:val="0"/>
          <w:marRight w:val="0"/>
          <w:marTop w:val="120"/>
          <w:marBottom w:val="120"/>
          <w:divBdr>
            <w:top w:val="none" w:sz="0" w:space="0" w:color="auto"/>
            <w:left w:val="none" w:sz="0" w:space="0" w:color="auto"/>
            <w:bottom w:val="none" w:sz="0" w:space="0" w:color="auto"/>
            <w:right w:val="none" w:sz="0" w:space="0" w:color="auto"/>
          </w:divBdr>
        </w:div>
      </w:divsChild>
    </w:div>
    <w:div w:id="2083679435">
      <w:bodyDiv w:val="1"/>
      <w:marLeft w:val="0"/>
      <w:marRight w:val="0"/>
      <w:marTop w:val="0"/>
      <w:marBottom w:val="0"/>
      <w:divBdr>
        <w:top w:val="none" w:sz="0" w:space="0" w:color="auto"/>
        <w:left w:val="none" w:sz="0" w:space="0" w:color="auto"/>
        <w:bottom w:val="none" w:sz="0" w:space="0" w:color="auto"/>
        <w:right w:val="none" w:sz="0" w:space="0" w:color="auto"/>
      </w:divBdr>
    </w:div>
    <w:div w:id="20974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C4A1D-DB75-4AF2-A725-F23C2C126006}">
  <ds:schemaRefs>
    <ds:schemaRef ds:uri="http://schemas.openxmlformats.org/officeDocument/2006/bibliography"/>
  </ds:schemaRefs>
</ds:datastoreItem>
</file>

<file path=customXml/itemProps2.xml><?xml version="1.0" encoding="utf-8"?>
<ds:datastoreItem xmlns:ds="http://schemas.openxmlformats.org/officeDocument/2006/customXml" ds:itemID="{2B341691-1F97-4CE2-A037-2745068BE51E}"/>
</file>

<file path=customXml/itemProps3.xml><?xml version="1.0" encoding="utf-8"?>
<ds:datastoreItem xmlns:ds="http://schemas.openxmlformats.org/officeDocument/2006/customXml" ds:itemID="{A41D257C-A219-4D61-81D0-28B326610DB3}"/>
</file>

<file path=customXml/itemProps4.xml><?xml version="1.0" encoding="utf-8"?>
<ds:datastoreItem xmlns:ds="http://schemas.openxmlformats.org/officeDocument/2006/customXml" ds:itemID="{6C68B158-5E40-499E-BB28-B1316D8C3826}"/>
</file>

<file path=docProps/app.xml><?xml version="1.0" encoding="utf-8"?>
<Properties xmlns="http://schemas.openxmlformats.org/officeDocument/2006/extended-properties" xmlns:vt="http://schemas.openxmlformats.org/officeDocument/2006/docPropsVTypes">
  <Template>Normal</Template>
  <TotalTime>1</TotalTime>
  <Pages>30</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Hoàng Nguyên</dc:creator>
  <cp:lastModifiedBy>Phuong PC</cp:lastModifiedBy>
  <cp:revision>5</cp:revision>
  <cp:lastPrinted>2025-06-09T03:52:00Z</cp:lastPrinted>
  <dcterms:created xsi:type="dcterms:W3CDTF">2025-06-09T06:10:00Z</dcterms:created>
  <dcterms:modified xsi:type="dcterms:W3CDTF">2025-06-12T02:41:00Z</dcterms:modified>
</cp:coreProperties>
</file>